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2A78F" w14:textId="77777777" w:rsidR="005D57C7" w:rsidRPr="00A95BFE" w:rsidRDefault="005D57C7" w:rsidP="005D57C7">
      <w:pPr>
        <w:spacing w:after="0" w:line="240" w:lineRule="auto"/>
        <w:jc w:val="center"/>
        <w:rPr>
          <w:rFonts w:ascii="Times New Roman" w:eastAsiaTheme="minorEastAsia" w:hAnsi="Times New Roman" w:cs="Times New Roman"/>
          <w:b/>
          <w:sz w:val="28"/>
          <w:szCs w:val="28"/>
        </w:rPr>
      </w:pPr>
      <w:r w:rsidRPr="00A95BFE">
        <w:rPr>
          <w:rFonts w:ascii="Times New Roman" w:eastAsiaTheme="minorEastAsia" w:hAnsi="Times New Roman" w:cs="Times New Roman"/>
          <w:b/>
          <w:sz w:val="28"/>
          <w:szCs w:val="28"/>
        </w:rPr>
        <w:t>Обзор изменений федерального законодательства</w:t>
      </w:r>
    </w:p>
    <w:p w14:paraId="41821688" w14:textId="0E5E8FC6" w:rsidR="005D57C7" w:rsidRPr="004E2005" w:rsidRDefault="005D57C7" w:rsidP="004E2005">
      <w:pPr>
        <w:spacing w:after="0" w:line="240" w:lineRule="auto"/>
        <w:jc w:val="center"/>
        <w:rPr>
          <w:rFonts w:ascii="Times New Roman" w:eastAsiaTheme="minorEastAsia" w:hAnsi="Times New Roman" w:cs="Times New Roman"/>
          <w:sz w:val="28"/>
          <w:szCs w:val="28"/>
        </w:rPr>
      </w:pPr>
      <w:r w:rsidRPr="00A95BFE">
        <w:rPr>
          <w:rFonts w:ascii="Times New Roman" w:eastAsiaTheme="minorEastAsia" w:hAnsi="Times New Roman" w:cs="Times New Roman"/>
          <w:b/>
          <w:sz w:val="28"/>
          <w:szCs w:val="28"/>
        </w:rPr>
        <w:t>за период 01.0</w:t>
      </w:r>
      <w:r>
        <w:rPr>
          <w:rFonts w:ascii="Times New Roman" w:eastAsiaTheme="minorEastAsia" w:hAnsi="Times New Roman" w:cs="Times New Roman"/>
          <w:b/>
          <w:sz w:val="28"/>
          <w:szCs w:val="28"/>
        </w:rPr>
        <w:t>7</w:t>
      </w:r>
      <w:r w:rsidRPr="00A95BFE">
        <w:rPr>
          <w:rFonts w:ascii="Times New Roman" w:eastAsiaTheme="minorEastAsia" w:hAnsi="Times New Roman" w:cs="Times New Roman"/>
          <w:b/>
          <w:sz w:val="28"/>
          <w:szCs w:val="28"/>
        </w:rPr>
        <w:t>.2019 – 3</w:t>
      </w:r>
      <w:r>
        <w:rPr>
          <w:rFonts w:ascii="Times New Roman" w:eastAsiaTheme="minorEastAsia" w:hAnsi="Times New Roman" w:cs="Times New Roman"/>
          <w:b/>
          <w:sz w:val="28"/>
          <w:szCs w:val="28"/>
        </w:rPr>
        <w:t>1</w:t>
      </w:r>
      <w:r w:rsidRPr="00A95BFE">
        <w:rPr>
          <w:rFonts w:ascii="Times New Roman" w:eastAsiaTheme="minorEastAsia" w:hAnsi="Times New Roman" w:cs="Times New Roman"/>
          <w:b/>
          <w:sz w:val="28"/>
          <w:szCs w:val="28"/>
        </w:rPr>
        <w:t>.0</w:t>
      </w:r>
      <w:r>
        <w:rPr>
          <w:rFonts w:ascii="Times New Roman" w:eastAsiaTheme="minorEastAsia" w:hAnsi="Times New Roman" w:cs="Times New Roman"/>
          <w:b/>
          <w:sz w:val="28"/>
          <w:szCs w:val="28"/>
        </w:rPr>
        <w:t>7</w:t>
      </w:r>
      <w:r w:rsidRPr="00A95BFE">
        <w:rPr>
          <w:rFonts w:ascii="Times New Roman" w:eastAsiaTheme="minorEastAsia" w:hAnsi="Times New Roman" w:cs="Times New Roman"/>
          <w:b/>
          <w:sz w:val="28"/>
          <w:szCs w:val="28"/>
        </w:rPr>
        <w:t>.2019</w:t>
      </w:r>
    </w:p>
    <w:p w14:paraId="07983AF4" w14:textId="77777777" w:rsidR="00CE66EC" w:rsidRPr="00CE66EC" w:rsidRDefault="00CE66EC" w:rsidP="00CE66E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D768EDB" w14:textId="4827910B" w:rsidR="00F15DB1" w:rsidRDefault="00F15DB1"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F15DB1">
        <w:rPr>
          <w:rFonts w:ascii="Times New Roman" w:eastAsiaTheme="minorEastAsia" w:hAnsi="Times New Roman" w:cs="Times New Roman"/>
          <w:color w:val="000000" w:themeColor="text1"/>
          <w:sz w:val="28"/>
          <w:szCs w:val="28"/>
          <w:lang w:eastAsia="ru-RU"/>
        </w:rPr>
        <w:t> </w:t>
      </w:r>
      <w:hyperlink r:id="rId7" w:tgtFrame="_blank" w:history="1">
        <w:r w:rsidRPr="00F15DB1">
          <w:rPr>
            <w:rStyle w:val="a7"/>
            <w:rFonts w:ascii="Times New Roman" w:eastAsiaTheme="minorEastAsia" w:hAnsi="Times New Roman" w:cs="Times New Roman"/>
            <w:color w:val="000000" w:themeColor="text1"/>
            <w:sz w:val="28"/>
            <w:szCs w:val="28"/>
            <w:u w:val="none"/>
            <w:lang w:eastAsia="ru-RU"/>
          </w:rPr>
          <w:t>Федеральны</w:t>
        </w:r>
        <w:r>
          <w:rPr>
            <w:rStyle w:val="a7"/>
            <w:rFonts w:ascii="Times New Roman" w:eastAsiaTheme="minorEastAsia" w:hAnsi="Times New Roman" w:cs="Times New Roman"/>
            <w:color w:val="000000" w:themeColor="text1"/>
            <w:sz w:val="28"/>
            <w:szCs w:val="28"/>
            <w:u w:val="none"/>
            <w:lang w:eastAsia="ru-RU"/>
          </w:rPr>
          <w:t>м</w:t>
        </w:r>
        <w:r w:rsidRPr="00F15DB1">
          <w:rPr>
            <w:rStyle w:val="a7"/>
            <w:rFonts w:ascii="Times New Roman" w:eastAsiaTheme="minorEastAsia" w:hAnsi="Times New Roman" w:cs="Times New Roman"/>
            <w:color w:val="000000" w:themeColor="text1"/>
            <w:sz w:val="28"/>
            <w:szCs w:val="28"/>
            <w:u w:val="none"/>
            <w:lang w:eastAsia="ru-RU"/>
          </w:rPr>
          <w:t xml:space="preserve"> закон</w:t>
        </w:r>
        <w:r>
          <w:rPr>
            <w:rStyle w:val="a7"/>
            <w:rFonts w:ascii="Times New Roman" w:eastAsiaTheme="minorEastAsia" w:hAnsi="Times New Roman" w:cs="Times New Roman"/>
            <w:color w:val="000000" w:themeColor="text1"/>
            <w:sz w:val="28"/>
            <w:szCs w:val="28"/>
            <w:u w:val="none"/>
            <w:lang w:eastAsia="ru-RU"/>
          </w:rPr>
          <w:t>ом</w:t>
        </w:r>
        <w:r w:rsidRPr="00F15DB1">
          <w:rPr>
            <w:rStyle w:val="a7"/>
            <w:rFonts w:ascii="Times New Roman" w:eastAsiaTheme="minorEastAsia" w:hAnsi="Times New Roman" w:cs="Times New Roman"/>
            <w:color w:val="000000" w:themeColor="text1"/>
            <w:sz w:val="28"/>
            <w:szCs w:val="28"/>
            <w:u w:val="none"/>
            <w:lang w:eastAsia="ru-RU"/>
          </w:rPr>
          <w:t xml:space="preserve"> от 02.08.2019 </w:t>
        </w:r>
        <w:r>
          <w:rPr>
            <w:rStyle w:val="a7"/>
            <w:rFonts w:ascii="Times New Roman" w:eastAsiaTheme="minorEastAsia" w:hAnsi="Times New Roman" w:cs="Times New Roman"/>
            <w:color w:val="000000" w:themeColor="text1"/>
            <w:sz w:val="28"/>
            <w:szCs w:val="28"/>
            <w:u w:val="none"/>
            <w:lang w:eastAsia="ru-RU"/>
          </w:rPr>
          <w:t>№</w:t>
        </w:r>
        <w:r w:rsidRPr="00F15DB1">
          <w:rPr>
            <w:rStyle w:val="a7"/>
            <w:rFonts w:ascii="Times New Roman" w:eastAsiaTheme="minorEastAsia" w:hAnsi="Times New Roman" w:cs="Times New Roman"/>
            <w:color w:val="000000" w:themeColor="text1"/>
            <w:sz w:val="28"/>
            <w:szCs w:val="28"/>
            <w:u w:val="none"/>
            <w:lang w:eastAsia="ru-RU"/>
          </w:rPr>
          <w:t xml:space="preserve"> 283-ФЗ  </w:t>
        </w:r>
        <w:r>
          <w:rPr>
            <w:rStyle w:val="a7"/>
            <w:rFonts w:ascii="Times New Roman" w:eastAsiaTheme="minorEastAsia" w:hAnsi="Times New Roman" w:cs="Times New Roman"/>
            <w:color w:val="000000" w:themeColor="text1"/>
            <w:sz w:val="28"/>
            <w:szCs w:val="28"/>
            <w:u w:val="none"/>
            <w:lang w:eastAsia="ru-RU"/>
          </w:rPr>
          <w:t>«</w:t>
        </w:r>
        <w:r w:rsidRPr="00F15DB1">
          <w:rPr>
            <w:rStyle w:val="a7"/>
            <w:rFonts w:ascii="Times New Roman" w:eastAsiaTheme="minorEastAsia" w:hAnsi="Times New Roman" w:cs="Times New Roman"/>
            <w:color w:val="000000" w:themeColor="text1"/>
            <w:sz w:val="28"/>
            <w:szCs w:val="28"/>
            <w:u w:val="none"/>
            <w:lang w:eastAsia="ru-RU"/>
          </w:rPr>
          <w:t>О внесении изменений в Градостроительный кодекс Российской Федерации и отдельные законодательные акты Российской Федерации</w:t>
        </w:r>
        <w:r>
          <w:rPr>
            <w:rStyle w:val="a7"/>
            <w:rFonts w:ascii="Times New Roman" w:eastAsiaTheme="minorEastAsia" w:hAnsi="Times New Roman" w:cs="Times New Roman"/>
            <w:color w:val="000000" w:themeColor="text1"/>
            <w:sz w:val="28"/>
            <w:szCs w:val="28"/>
            <w:u w:val="none"/>
            <w:lang w:eastAsia="ru-RU"/>
          </w:rPr>
          <w:t>»</w:t>
        </w:r>
      </w:hyperlink>
      <w:r>
        <w:rPr>
          <w:rFonts w:ascii="Times New Roman" w:eastAsiaTheme="minorEastAsia" w:hAnsi="Times New Roman" w:cs="Times New Roman"/>
          <w:color w:val="000000" w:themeColor="text1"/>
          <w:sz w:val="28"/>
          <w:szCs w:val="28"/>
          <w:lang w:eastAsia="ru-RU"/>
        </w:rPr>
        <w:t xml:space="preserve"> </w:t>
      </w:r>
      <w:r w:rsidRPr="00F15DB1">
        <w:rPr>
          <w:rFonts w:ascii="Times New Roman" w:eastAsiaTheme="minorEastAsia" w:hAnsi="Times New Roman" w:cs="Times New Roman"/>
          <w:b/>
          <w:bCs/>
          <w:color w:val="000000" w:themeColor="text1"/>
          <w:sz w:val="28"/>
          <w:szCs w:val="28"/>
          <w:lang w:eastAsia="ru-RU"/>
        </w:rPr>
        <w:t>регулируется комплекс вопросов, связанных с градостроительным зонированием, планировкой территорий, комплексным развитием территорий, развитием застроенных</w:t>
      </w:r>
      <w:r w:rsidR="001D4846">
        <w:rPr>
          <w:rFonts w:ascii="Times New Roman" w:eastAsiaTheme="minorEastAsia" w:hAnsi="Times New Roman" w:cs="Times New Roman"/>
          <w:b/>
          <w:bCs/>
          <w:color w:val="000000" w:themeColor="text1"/>
          <w:sz w:val="28"/>
          <w:szCs w:val="28"/>
          <w:lang w:eastAsia="ru-RU"/>
        </w:rPr>
        <w:t xml:space="preserve"> </w:t>
      </w:r>
      <w:bookmarkStart w:id="0" w:name="_GoBack"/>
      <w:bookmarkEnd w:id="0"/>
      <w:r w:rsidRPr="00F15DB1">
        <w:rPr>
          <w:rFonts w:ascii="Times New Roman" w:eastAsiaTheme="minorEastAsia" w:hAnsi="Times New Roman" w:cs="Times New Roman"/>
          <w:b/>
          <w:bCs/>
          <w:color w:val="000000" w:themeColor="text1"/>
          <w:sz w:val="28"/>
          <w:szCs w:val="28"/>
          <w:lang w:eastAsia="ru-RU"/>
        </w:rPr>
        <w:t>территорий, архитектурно-строительным проектированием, строительством, реконструкцией объектов капитального строительства</w:t>
      </w:r>
      <w:r w:rsidRPr="00C30318">
        <w:rPr>
          <w:rFonts w:ascii="Times New Roman" w:eastAsiaTheme="minorEastAsia" w:hAnsi="Times New Roman" w:cs="Times New Roman"/>
          <w:b/>
          <w:bCs/>
          <w:color w:val="000000" w:themeColor="text1"/>
          <w:sz w:val="28"/>
          <w:szCs w:val="28"/>
          <w:lang w:eastAsia="ru-RU"/>
        </w:rPr>
        <w:t>.</w:t>
      </w:r>
    </w:p>
    <w:p w14:paraId="466FC8C6" w14:textId="684818F9" w:rsidR="00C30318" w:rsidRDefault="00C30318" w:rsidP="00C30318">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Cs/>
          <w:color w:val="000000" w:themeColor="text1"/>
          <w:sz w:val="28"/>
          <w:szCs w:val="28"/>
          <w:lang w:eastAsia="ru-RU"/>
        </w:rPr>
        <w:t>Данным</w:t>
      </w:r>
      <w:r w:rsidRPr="00C30318">
        <w:rPr>
          <w:rFonts w:ascii="Times New Roman" w:eastAsiaTheme="minorEastAsia" w:hAnsi="Times New Roman" w:cs="Times New Roman"/>
          <w:bCs/>
          <w:color w:val="000000" w:themeColor="text1"/>
          <w:sz w:val="28"/>
          <w:szCs w:val="28"/>
          <w:lang w:eastAsia="ru-RU"/>
        </w:rPr>
        <w:t xml:space="preserve"> Федеральным законом вносятся изменения в Федеральный закон от 06.10.2003 № 131-ФЗ «Об общих принципах организации местного самоуправления в Российской Федерации» в части дополнения вопросов местного значения  поселений, муниципальных районов и городских округов таким вопросом как выдача </w:t>
      </w:r>
      <w:r w:rsidRPr="00C30318">
        <w:rPr>
          <w:rFonts w:ascii="Times New Roman" w:hAnsi="Times New Roman" w:cs="Times New Roman"/>
          <w:color w:val="000000" w:themeColor="text1"/>
          <w:sz w:val="28"/>
          <w:szCs w:val="28"/>
          <w:shd w:val="clear" w:color="auto" w:fill="FFFFFF"/>
        </w:rPr>
        <w:t xml:space="preserve">градостроительного плана земельного участка, расположенного в границах соответствующего муниципального образования. Кроме того, </w:t>
      </w:r>
      <w:r>
        <w:rPr>
          <w:rFonts w:ascii="Times New Roman" w:hAnsi="Times New Roman" w:cs="Times New Roman"/>
          <w:color w:val="000000" w:themeColor="text1"/>
          <w:sz w:val="28"/>
          <w:szCs w:val="28"/>
          <w:shd w:val="clear" w:color="auto" w:fill="FFFFFF"/>
        </w:rPr>
        <w:t>к</w:t>
      </w:r>
      <w:r w:rsidRPr="00C30318">
        <w:rPr>
          <w:rFonts w:ascii="Times New Roman" w:hAnsi="Times New Roman" w:cs="Times New Roman"/>
          <w:color w:val="000000" w:themeColor="text1"/>
          <w:sz w:val="28"/>
          <w:szCs w:val="28"/>
          <w:shd w:val="clear" w:color="auto" w:fill="FFFFFF"/>
        </w:rPr>
        <w:t xml:space="preserve"> вопросам местного значения сельского поселения отнесено принятие в соответствии с </w:t>
      </w:r>
      <w:hyperlink r:id="rId8" w:anchor="/document/10164072/entry/2224" w:history="1">
        <w:r w:rsidRPr="00C30318">
          <w:rPr>
            <w:rStyle w:val="a7"/>
            <w:rFonts w:ascii="Times New Roman" w:hAnsi="Times New Roman" w:cs="Times New Roman"/>
            <w:color w:val="000000" w:themeColor="text1"/>
            <w:sz w:val="28"/>
            <w:szCs w:val="28"/>
            <w:u w:val="none"/>
            <w:shd w:val="clear" w:color="auto" w:fill="FFFFFF"/>
          </w:rPr>
          <w:t>гражданским законодательством</w:t>
        </w:r>
      </w:hyperlink>
      <w:r w:rsidRPr="00C30318">
        <w:rPr>
          <w:rFonts w:ascii="Times New Roman" w:hAnsi="Times New Roman" w:cs="Times New Roman"/>
          <w:color w:val="000000" w:themeColor="text1"/>
          <w:sz w:val="28"/>
          <w:szCs w:val="28"/>
          <w:shd w:val="clear" w:color="auto" w:fill="FFFFFF"/>
        </w:rPr>
        <w:t>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1BA4646F" w14:textId="0A9AB5F9" w:rsidR="00F15DB1" w:rsidRDefault="00C30318"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Рассматриваемым</w:t>
      </w:r>
      <w:r w:rsidR="00F15DB1">
        <w:rPr>
          <w:rFonts w:ascii="Times New Roman" w:eastAsiaTheme="minorEastAsia" w:hAnsi="Times New Roman" w:cs="Times New Roman"/>
          <w:color w:val="000000" w:themeColor="text1"/>
          <w:sz w:val="28"/>
          <w:szCs w:val="28"/>
          <w:lang w:eastAsia="ru-RU"/>
        </w:rPr>
        <w:t xml:space="preserve"> </w:t>
      </w:r>
      <w:hyperlink r:id="rId9" w:tgtFrame="_blank" w:history="1">
        <w:r w:rsidR="00F15DB1" w:rsidRPr="00F15DB1">
          <w:rPr>
            <w:rStyle w:val="a7"/>
            <w:rFonts w:ascii="Times New Roman" w:eastAsiaTheme="minorEastAsia" w:hAnsi="Times New Roman" w:cs="Times New Roman"/>
            <w:color w:val="000000" w:themeColor="text1"/>
            <w:sz w:val="28"/>
            <w:szCs w:val="28"/>
            <w:u w:val="none"/>
            <w:lang w:eastAsia="ru-RU"/>
          </w:rPr>
          <w:t>Федеральным законом</w:t>
        </w:r>
      </w:hyperlink>
      <w:r>
        <w:rPr>
          <w:rFonts w:ascii="Times New Roman" w:eastAsiaTheme="minorEastAsia" w:hAnsi="Times New Roman" w:cs="Times New Roman"/>
          <w:color w:val="000000" w:themeColor="text1"/>
          <w:sz w:val="28"/>
          <w:szCs w:val="28"/>
          <w:lang w:eastAsia="ru-RU"/>
        </w:rPr>
        <w:t xml:space="preserve"> также</w:t>
      </w:r>
      <w:r w:rsidR="00F15DB1" w:rsidRPr="00F15DB1">
        <w:rPr>
          <w:rFonts w:ascii="Times New Roman" w:eastAsiaTheme="minorEastAsia" w:hAnsi="Times New Roman" w:cs="Times New Roman"/>
          <w:color w:val="000000" w:themeColor="text1"/>
          <w:sz w:val="28"/>
          <w:szCs w:val="28"/>
          <w:lang w:eastAsia="ru-RU"/>
        </w:rPr>
        <w:t> изменяется понятие красных линий: предлагается понимать под ними линии, которые обозначают границы территорий общего пользования и подлежат установлению, изменению или отмене в документации по планировке территории. При этом предусматривается, что ранее установленные красные линии, обозначающие границы территорий, занятых линейными объектами, сохраняют свое действие и могут быть отменены либо путем утверждения новой документации по планировке территории, либо путем внесения изменений в существующую документацию, либо решением органа местного самоуправления.</w:t>
      </w:r>
    </w:p>
    <w:p w14:paraId="4743D048" w14:textId="4FE55E41" w:rsidR="00F15DB1" w:rsidRDefault="00F15DB1"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F15DB1">
        <w:rPr>
          <w:rFonts w:ascii="Times New Roman" w:eastAsiaTheme="minorEastAsia" w:hAnsi="Times New Roman" w:cs="Times New Roman"/>
          <w:color w:val="000000" w:themeColor="text1"/>
          <w:sz w:val="28"/>
          <w:szCs w:val="28"/>
          <w:lang w:eastAsia="ru-RU"/>
        </w:rPr>
        <w:t>Отменяется необходимость проведения общественных обсуждений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а также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для конкретной территориальной зоны, не более чем на 10 процентов.</w:t>
      </w:r>
    </w:p>
    <w:p w14:paraId="78CC562E" w14:textId="38104D1B" w:rsidR="00F15DB1" w:rsidRDefault="001628FF"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Названным </w:t>
      </w:r>
      <w:hyperlink r:id="rId10" w:tgtFrame="_blank" w:history="1">
        <w:r w:rsidR="00F15DB1" w:rsidRPr="00F15DB1">
          <w:rPr>
            <w:rStyle w:val="a7"/>
            <w:rFonts w:ascii="Times New Roman" w:eastAsiaTheme="minorEastAsia" w:hAnsi="Times New Roman" w:cs="Times New Roman"/>
            <w:color w:val="000000" w:themeColor="text1"/>
            <w:sz w:val="28"/>
            <w:szCs w:val="28"/>
            <w:u w:val="none"/>
            <w:lang w:eastAsia="ru-RU"/>
          </w:rPr>
          <w:t>Федеральным законом</w:t>
        </w:r>
      </w:hyperlink>
      <w:r>
        <w:rPr>
          <w:rFonts w:ascii="Times New Roman" w:eastAsiaTheme="minorEastAsia" w:hAnsi="Times New Roman" w:cs="Times New Roman"/>
          <w:color w:val="000000" w:themeColor="text1"/>
          <w:sz w:val="28"/>
          <w:szCs w:val="28"/>
          <w:lang w:eastAsia="ru-RU"/>
        </w:rPr>
        <w:t xml:space="preserve"> </w:t>
      </w:r>
      <w:r w:rsidR="00F15DB1" w:rsidRPr="00F15DB1">
        <w:rPr>
          <w:rFonts w:ascii="Times New Roman" w:eastAsiaTheme="minorEastAsia" w:hAnsi="Times New Roman" w:cs="Times New Roman"/>
          <w:color w:val="000000" w:themeColor="text1"/>
          <w:sz w:val="28"/>
          <w:szCs w:val="28"/>
          <w:lang w:eastAsia="ru-RU"/>
        </w:rPr>
        <w:t>уточняется порядок подготовки и утверждения документации по планировке территории</w:t>
      </w:r>
      <w:r w:rsidR="00F15DB1">
        <w:rPr>
          <w:rFonts w:ascii="Times New Roman" w:eastAsiaTheme="minorEastAsia" w:hAnsi="Times New Roman" w:cs="Times New Roman"/>
          <w:color w:val="000000" w:themeColor="text1"/>
          <w:sz w:val="28"/>
          <w:szCs w:val="28"/>
          <w:lang w:eastAsia="ru-RU"/>
        </w:rPr>
        <w:t>.</w:t>
      </w:r>
    </w:p>
    <w:p w14:paraId="5073F9F1" w14:textId="77777777" w:rsidR="00F15DB1" w:rsidRDefault="00F15DB1"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F15DB1">
        <w:rPr>
          <w:rFonts w:ascii="Times New Roman" w:eastAsiaTheme="minorEastAsia" w:hAnsi="Times New Roman" w:cs="Times New Roman"/>
          <w:color w:val="000000" w:themeColor="text1"/>
          <w:sz w:val="28"/>
          <w:szCs w:val="28"/>
          <w:lang w:eastAsia="ru-RU"/>
        </w:rPr>
        <w:t xml:space="preserve">Срок принятия решения об изъятии земельных участков для государственных и муниципальных нужд (в случае если такое решение </w:t>
      </w:r>
      <w:r w:rsidRPr="00F15DB1">
        <w:rPr>
          <w:rFonts w:ascii="Times New Roman" w:eastAsiaTheme="minorEastAsia" w:hAnsi="Times New Roman" w:cs="Times New Roman"/>
          <w:color w:val="000000" w:themeColor="text1"/>
          <w:sz w:val="28"/>
          <w:szCs w:val="28"/>
          <w:lang w:eastAsia="ru-RU"/>
        </w:rPr>
        <w:lastRenderedPageBreak/>
        <w:t>необходимо для размещения объектов, предусмотренных документацией по планировке территории) увеличивается с трех до шести лет со дня утверждения документации по планировке территории</w:t>
      </w:r>
      <w:r>
        <w:rPr>
          <w:rFonts w:ascii="Times New Roman" w:eastAsiaTheme="minorEastAsia" w:hAnsi="Times New Roman" w:cs="Times New Roman"/>
          <w:color w:val="000000" w:themeColor="text1"/>
          <w:sz w:val="28"/>
          <w:szCs w:val="28"/>
          <w:lang w:eastAsia="ru-RU"/>
        </w:rPr>
        <w:t>.</w:t>
      </w:r>
    </w:p>
    <w:p w14:paraId="7BE75C2B" w14:textId="1BD5C300" w:rsidR="00F15DB1" w:rsidRDefault="00F15DB1" w:rsidP="001628FF">
      <w:pPr>
        <w:widowControl w:val="0"/>
        <w:autoSpaceDE w:val="0"/>
        <w:autoSpaceDN w:val="0"/>
        <w:adjustRightInd w:val="0"/>
        <w:spacing w:after="0" w:line="240" w:lineRule="auto"/>
        <w:ind w:firstLine="567"/>
        <w:jc w:val="both"/>
      </w:pPr>
      <w:hyperlink r:id="rId11" w:tgtFrame="_blank" w:history="1">
        <w:r w:rsidRPr="00F15DB1">
          <w:rPr>
            <w:rStyle w:val="a7"/>
            <w:rFonts w:ascii="Times New Roman" w:eastAsiaTheme="minorEastAsia" w:hAnsi="Times New Roman" w:cs="Times New Roman"/>
            <w:color w:val="000000" w:themeColor="text1"/>
            <w:sz w:val="28"/>
            <w:szCs w:val="28"/>
            <w:u w:val="none"/>
            <w:lang w:eastAsia="ru-RU"/>
          </w:rPr>
          <w:t>Градостроительный кодекс Российской Федерации</w:t>
        </w:r>
      </w:hyperlink>
      <w:r w:rsidRPr="00F15DB1">
        <w:rPr>
          <w:rFonts w:ascii="Times New Roman" w:eastAsiaTheme="minorEastAsia" w:hAnsi="Times New Roman" w:cs="Times New Roman"/>
          <w:color w:val="000000" w:themeColor="text1"/>
          <w:sz w:val="28"/>
          <w:szCs w:val="28"/>
          <w:lang w:eastAsia="ru-RU"/>
        </w:rPr>
        <w:t> дополняется главой 5</w:t>
      </w:r>
      <w:r w:rsidR="001628FF">
        <w:rPr>
          <w:rFonts w:ascii="Times New Roman" w:eastAsiaTheme="minorEastAsia" w:hAnsi="Times New Roman" w:cs="Times New Roman"/>
          <w:color w:val="000000" w:themeColor="text1"/>
          <w:sz w:val="28"/>
          <w:szCs w:val="28"/>
          <w:lang w:eastAsia="ru-RU"/>
        </w:rPr>
        <w:t>.</w:t>
      </w:r>
      <w:r w:rsidRPr="00F15DB1">
        <w:rPr>
          <w:rFonts w:ascii="Times New Roman" w:eastAsiaTheme="minorEastAsia" w:hAnsi="Times New Roman" w:cs="Times New Roman"/>
          <w:color w:val="000000" w:themeColor="text1"/>
          <w:sz w:val="28"/>
          <w:szCs w:val="28"/>
          <w:lang w:eastAsia="ru-RU"/>
        </w:rPr>
        <w:t xml:space="preserve">1 </w:t>
      </w:r>
      <w:r w:rsidR="001628FF">
        <w:rPr>
          <w:rFonts w:ascii="Times New Roman" w:eastAsiaTheme="minorEastAsia" w:hAnsi="Times New Roman" w:cs="Times New Roman"/>
          <w:color w:val="000000" w:themeColor="text1"/>
          <w:sz w:val="28"/>
          <w:szCs w:val="28"/>
          <w:lang w:eastAsia="ru-RU"/>
        </w:rPr>
        <w:t>«</w:t>
      </w:r>
      <w:r w:rsidRPr="00F15DB1">
        <w:rPr>
          <w:rFonts w:ascii="Times New Roman" w:eastAsiaTheme="minorEastAsia" w:hAnsi="Times New Roman" w:cs="Times New Roman"/>
          <w:color w:val="000000" w:themeColor="text1"/>
          <w:sz w:val="28"/>
          <w:szCs w:val="28"/>
          <w:lang w:eastAsia="ru-RU"/>
        </w:rPr>
        <w:t>Виды деятельности по комплексному и устойчивому развитию территории и порядок их осуществлени</w:t>
      </w:r>
      <w:r w:rsidR="001628FF">
        <w:rPr>
          <w:rFonts w:ascii="Times New Roman" w:eastAsiaTheme="minorEastAsia" w:hAnsi="Times New Roman" w:cs="Times New Roman"/>
          <w:color w:val="000000" w:themeColor="text1"/>
          <w:sz w:val="28"/>
          <w:szCs w:val="28"/>
          <w:lang w:eastAsia="ru-RU"/>
        </w:rPr>
        <w:t>я»</w:t>
      </w:r>
      <w:r w:rsidRPr="00F15DB1">
        <w:rPr>
          <w:rFonts w:ascii="Times New Roman" w:eastAsiaTheme="minorEastAsia" w:hAnsi="Times New Roman" w:cs="Times New Roman"/>
          <w:color w:val="000000" w:themeColor="text1"/>
          <w:sz w:val="28"/>
          <w:szCs w:val="28"/>
          <w:lang w:eastAsia="ru-RU"/>
        </w:rPr>
        <w:t>, в которой регулируются вопросы, касающиеся комплексного развития территорий и развития застроенных территорий. В частности, органу местного самоуправления предоставляется право принять решение о самостоятельном осуществлении комплексного развития территории без проведения аукциона на право заключения соответствующего договора.</w:t>
      </w:r>
      <w:r>
        <w:t xml:space="preserve"> </w:t>
      </w:r>
    </w:p>
    <w:p w14:paraId="4F31F041" w14:textId="71262C68" w:rsidR="00F15DB1" w:rsidRDefault="001628FF"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Указанным </w:t>
      </w:r>
      <w:hyperlink r:id="rId12" w:tgtFrame="_blank" w:history="1">
        <w:r w:rsidR="00F15DB1" w:rsidRPr="00F15DB1">
          <w:rPr>
            <w:rStyle w:val="a7"/>
            <w:rFonts w:ascii="Times New Roman" w:eastAsiaTheme="minorEastAsia" w:hAnsi="Times New Roman" w:cs="Times New Roman"/>
            <w:color w:val="000000" w:themeColor="text1"/>
            <w:sz w:val="28"/>
            <w:szCs w:val="28"/>
            <w:u w:val="none"/>
            <w:lang w:eastAsia="ru-RU"/>
          </w:rPr>
          <w:t>Федеральным законом</w:t>
        </w:r>
      </w:hyperlink>
      <w:r>
        <w:rPr>
          <w:rFonts w:ascii="Times New Roman" w:eastAsiaTheme="minorEastAsia" w:hAnsi="Times New Roman" w:cs="Times New Roman"/>
          <w:color w:val="000000" w:themeColor="text1"/>
          <w:sz w:val="28"/>
          <w:szCs w:val="28"/>
          <w:lang w:eastAsia="ru-RU"/>
        </w:rPr>
        <w:t xml:space="preserve"> </w:t>
      </w:r>
      <w:r w:rsidR="00F15DB1" w:rsidRPr="00F15DB1">
        <w:rPr>
          <w:rFonts w:ascii="Times New Roman" w:eastAsiaTheme="minorEastAsia" w:hAnsi="Times New Roman" w:cs="Times New Roman"/>
          <w:color w:val="000000" w:themeColor="text1"/>
          <w:sz w:val="28"/>
          <w:szCs w:val="28"/>
          <w:lang w:eastAsia="ru-RU"/>
        </w:rPr>
        <w:t>уточняется перечень уникальных объектов (в него включены ветроэнергетические установки высотой более 250 метров), исключается необходимость получения разрешения на строительство для размещения антенных опор высотой до 50 метров, предназначенных для размещения средств связи, а также уточняются случаи, в которых допускается внесение изменений в разрешение на строительство.</w:t>
      </w:r>
    </w:p>
    <w:p w14:paraId="75803E33" w14:textId="1D479781" w:rsidR="001628FF" w:rsidRDefault="00F15DB1" w:rsidP="001628F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F15DB1">
        <w:rPr>
          <w:rFonts w:ascii="Times New Roman" w:eastAsiaTheme="minorEastAsia" w:hAnsi="Times New Roman" w:cs="Times New Roman"/>
          <w:color w:val="000000" w:themeColor="text1"/>
          <w:sz w:val="28"/>
          <w:szCs w:val="28"/>
          <w:lang w:eastAsia="ru-RU"/>
        </w:rPr>
        <w:t xml:space="preserve"> </w:t>
      </w:r>
      <w:r w:rsidRPr="00F15DB1">
        <w:rPr>
          <w:rFonts w:ascii="Times New Roman" w:eastAsiaTheme="minorEastAsia" w:hAnsi="Times New Roman" w:cs="Times New Roman"/>
          <w:color w:val="000000" w:themeColor="text1"/>
          <w:sz w:val="28"/>
          <w:szCs w:val="28"/>
          <w:lang w:eastAsia="ru-RU"/>
        </w:rPr>
        <w:t>Согласно</w:t>
      </w:r>
      <w:r w:rsidR="001628FF">
        <w:rPr>
          <w:rFonts w:ascii="Times New Roman" w:eastAsiaTheme="minorEastAsia" w:hAnsi="Times New Roman" w:cs="Times New Roman"/>
          <w:color w:val="000000" w:themeColor="text1"/>
          <w:sz w:val="28"/>
          <w:szCs w:val="28"/>
          <w:lang w:eastAsia="ru-RU"/>
        </w:rPr>
        <w:t xml:space="preserve"> вышеназванному </w:t>
      </w:r>
      <w:hyperlink r:id="rId13" w:tgtFrame="_blank" w:history="1">
        <w:r w:rsidRPr="00F15DB1">
          <w:rPr>
            <w:rStyle w:val="a7"/>
            <w:rFonts w:ascii="Times New Roman" w:eastAsiaTheme="minorEastAsia" w:hAnsi="Times New Roman" w:cs="Times New Roman"/>
            <w:color w:val="000000" w:themeColor="text1"/>
            <w:sz w:val="28"/>
            <w:szCs w:val="28"/>
            <w:u w:val="none"/>
            <w:lang w:eastAsia="ru-RU"/>
          </w:rPr>
          <w:t>Федеральному закону</w:t>
        </w:r>
      </w:hyperlink>
      <w:r w:rsidR="001628FF">
        <w:rPr>
          <w:rFonts w:ascii="Times New Roman" w:eastAsiaTheme="minorEastAsia" w:hAnsi="Times New Roman" w:cs="Times New Roman"/>
          <w:color w:val="000000" w:themeColor="text1"/>
          <w:sz w:val="28"/>
          <w:szCs w:val="28"/>
          <w:lang w:eastAsia="ru-RU"/>
        </w:rPr>
        <w:t xml:space="preserve"> </w:t>
      </w:r>
      <w:r w:rsidRPr="00F15DB1">
        <w:rPr>
          <w:rFonts w:ascii="Times New Roman" w:eastAsiaTheme="minorEastAsia" w:hAnsi="Times New Roman" w:cs="Times New Roman"/>
          <w:color w:val="000000" w:themeColor="text1"/>
          <w:sz w:val="28"/>
          <w:szCs w:val="28"/>
          <w:lang w:eastAsia="ru-RU"/>
        </w:rPr>
        <w:t>получить градостроительный план земельного участка теперь вправе не только правообладатель земельного участка, но и иное лицо. При этом обратиться с соответствующим заявлением можно до образования земельного участка на основании утвержденных проекта межевания территории или схемы расположения земельного участка в случае, если участок для размещения объектов федерального, регионального, местного значения образуется из земельных участков, находящихся в государственной или муниципальной собственности и не обремененных правами третьих лиц.</w:t>
      </w:r>
    </w:p>
    <w:p w14:paraId="68E12883" w14:textId="568B824F" w:rsidR="00462A8D" w:rsidRPr="007F41E4" w:rsidRDefault="00216597" w:rsidP="00216597">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F15DB1">
        <w:rPr>
          <w:rFonts w:ascii="Times New Roman" w:eastAsiaTheme="minorEastAsia" w:hAnsi="Times New Roman" w:cs="Times New Roman"/>
          <w:color w:val="000000" w:themeColor="text1"/>
          <w:sz w:val="28"/>
          <w:szCs w:val="28"/>
          <w:lang w:eastAsia="ru-RU"/>
        </w:rPr>
        <w:t xml:space="preserve">В соответствии с </w:t>
      </w:r>
      <w:r w:rsidR="00462A8D" w:rsidRPr="00F15DB1">
        <w:rPr>
          <w:rFonts w:ascii="Times New Roman" w:eastAsiaTheme="minorEastAsia" w:hAnsi="Times New Roman" w:cs="Times New Roman"/>
          <w:color w:val="000000" w:themeColor="text1"/>
          <w:sz w:val="28"/>
          <w:szCs w:val="28"/>
          <w:lang w:eastAsia="ru-RU"/>
        </w:rPr>
        <w:t>Федеральны</w:t>
      </w:r>
      <w:r w:rsidRPr="00F15DB1">
        <w:rPr>
          <w:rFonts w:ascii="Times New Roman" w:eastAsiaTheme="minorEastAsia" w:hAnsi="Times New Roman" w:cs="Times New Roman"/>
          <w:color w:val="000000" w:themeColor="text1"/>
          <w:sz w:val="28"/>
          <w:szCs w:val="28"/>
          <w:lang w:eastAsia="ru-RU"/>
        </w:rPr>
        <w:t>м</w:t>
      </w:r>
      <w:r w:rsidR="00462A8D" w:rsidRPr="00F15DB1">
        <w:rPr>
          <w:rFonts w:ascii="Times New Roman" w:eastAsiaTheme="minorEastAsia" w:hAnsi="Times New Roman" w:cs="Times New Roman"/>
          <w:color w:val="000000" w:themeColor="text1"/>
          <w:sz w:val="28"/>
          <w:szCs w:val="28"/>
          <w:lang w:eastAsia="ru-RU"/>
        </w:rPr>
        <w:t xml:space="preserve"> закон</w:t>
      </w:r>
      <w:r w:rsidRPr="00F15DB1">
        <w:rPr>
          <w:rFonts w:ascii="Times New Roman" w:eastAsiaTheme="minorEastAsia" w:hAnsi="Times New Roman" w:cs="Times New Roman"/>
          <w:color w:val="000000" w:themeColor="text1"/>
          <w:sz w:val="28"/>
          <w:szCs w:val="28"/>
          <w:lang w:eastAsia="ru-RU"/>
        </w:rPr>
        <w:t>ом</w:t>
      </w:r>
      <w:r w:rsidR="00462A8D" w:rsidRPr="00F15DB1">
        <w:rPr>
          <w:rFonts w:ascii="Times New Roman" w:eastAsiaTheme="minorEastAsia" w:hAnsi="Times New Roman" w:cs="Times New Roman"/>
          <w:color w:val="000000" w:themeColor="text1"/>
          <w:sz w:val="28"/>
          <w:szCs w:val="28"/>
          <w:lang w:eastAsia="ru-RU"/>
        </w:rPr>
        <w:t xml:space="preserve"> от 26.07.2019 </w:t>
      </w:r>
      <w:r w:rsidRPr="00F15DB1">
        <w:rPr>
          <w:rFonts w:ascii="Times New Roman" w:eastAsiaTheme="minorEastAsia" w:hAnsi="Times New Roman" w:cs="Times New Roman"/>
          <w:color w:val="000000" w:themeColor="text1"/>
          <w:sz w:val="28"/>
          <w:szCs w:val="28"/>
          <w:lang w:eastAsia="ru-RU"/>
        </w:rPr>
        <w:t>№</w:t>
      </w:r>
      <w:r w:rsidR="00462A8D" w:rsidRPr="00F15DB1">
        <w:rPr>
          <w:rFonts w:ascii="Times New Roman" w:eastAsiaTheme="minorEastAsia" w:hAnsi="Times New Roman" w:cs="Times New Roman"/>
          <w:color w:val="000000" w:themeColor="text1"/>
          <w:sz w:val="28"/>
          <w:szCs w:val="28"/>
          <w:lang w:eastAsia="ru-RU"/>
        </w:rPr>
        <w:t xml:space="preserve"> 228-ФЗ</w:t>
      </w:r>
      <w:r w:rsidRPr="00F15DB1">
        <w:rPr>
          <w:rFonts w:ascii="Times New Roman" w:eastAsiaTheme="minorEastAsia" w:hAnsi="Times New Roman" w:cs="Times New Roman"/>
          <w:color w:val="000000" w:themeColor="text1"/>
          <w:sz w:val="28"/>
          <w:szCs w:val="28"/>
          <w:lang w:eastAsia="ru-RU"/>
        </w:rPr>
        <w:t xml:space="preserve"> </w:t>
      </w:r>
      <w:r w:rsidRPr="00F15DB1">
        <w:rPr>
          <w:rFonts w:ascii="Times New Roman" w:eastAsiaTheme="minorEastAsia" w:hAnsi="Times New Roman" w:cs="Times New Roman"/>
          <w:color w:val="000000" w:themeColor="text1"/>
          <w:sz w:val="28"/>
          <w:szCs w:val="28"/>
          <w:lang w:eastAsia="ru-RU"/>
        </w:rPr>
        <w:br/>
        <w:t>«</w:t>
      </w:r>
      <w:r w:rsidR="00462A8D" w:rsidRPr="00F15DB1">
        <w:rPr>
          <w:rFonts w:ascii="Times New Roman" w:eastAsiaTheme="minorEastAsia" w:hAnsi="Times New Roman" w:cs="Times New Roman"/>
          <w:color w:val="000000" w:themeColor="text1"/>
          <w:sz w:val="28"/>
          <w:szCs w:val="28"/>
          <w:lang w:eastAsia="ru-RU"/>
        </w:rPr>
        <w:t xml:space="preserve">О внесении изменений в статью 40 Федерального закона </w:t>
      </w:r>
      <w:r w:rsidRPr="00F15DB1">
        <w:rPr>
          <w:rFonts w:ascii="Times New Roman" w:eastAsiaTheme="minorEastAsia" w:hAnsi="Times New Roman" w:cs="Times New Roman"/>
          <w:color w:val="000000" w:themeColor="text1"/>
          <w:sz w:val="28"/>
          <w:szCs w:val="28"/>
          <w:lang w:eastAsia="ru-RU"/>
        </w:rPr>
        <w:t>«</w:t>
      </w:r>
      <w:r w:rsidR="00462A8D" w:rsidRPr="00F15DB1">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Pr="00F15DB1">
        <w:rPr>
          <w:rFonts w:ascii="Times New Roman" w:eastAsiaTheme="minorEastAsia" w:hAnsi="Times New Roman" w:cs="Times New Roman"/>
          <w:color w:val="000000" w:themeColor="text1"/>
          <w:sz w:val="28"/>
          <w:szCs w:val="28"/>
          <w:lang w:eastAsia="ru-RU"/>
        </w:rPr>
        <w:t>»</w:t>
      </w:r>
      <w:r w:rsidR="00462A8D" w:rsidRPr="00F15DB1">
        <w:rPr>
          <w:rFonts w:ascii="Times New Roman" w:eastAsiaTheme="minorEastAsia" w:hAnsi="Times New Roman" w:cs="Times New Roman"/>
          <w:color w:val="000000" w:themeColor="text1"/>
          <w:sz w:val="28"/>
          <w:szCs w:val="28"/>
          <w:lang w:eastAsia="ru-RU"/>
        </w:rPr>
        <w:t xml:space="preserve"> и статью 13.1 Федерального закона </w:t>
      </w:r>
      <w:r w:rsidRPr="00F15DB1">
        <w:rPr>
          <w:rFonts w:ascii="Times New Roman" w:eastAsiaTheme="minorEastAsia" w:hAnsi="Times New Roman" w:cs="Times New Roman"/>
          <w:color w:val="000000" w:themeColor="text1"/>
          <w:sz w:val="28"/>
          <w:szCs w:val="28"/>
          <w:lang w:eastAsia="ru-RU"/>
        </w:rPr>
        <w:t>«</w:t>
      </w:r>
      <w:r w:rsidR="00462A8D" w:rsidRPr="00F15DB1">
        <w:rPr>
          <w:rFonts w:ascii="Times New Roman" w:eastAsiaTheme="minorEastAsia" w:hAnsi="Times New Roman" w:cs="Times New Roman"/>
          <w:color w:val="000000" w:themeColor="text1"/>
          <w:sz w:val="28"/>
          <w:szCs w:val="28"/>
          <w:lang w:eastAsia="ru-RU"/>
        </w:rPr>
        <w:t>О противодействии коррупции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у</w:t>
      </w:r>
      <w:r w:rsidR="00462A8D" w:rsidRPr="007F41E4">
        <w:rPr>
          <w:rFonts w:ascii="Times New Roman" w:eastAsiaTheme="minorEastAsia" w:hAnsi="Times New Roman" w:cs="Times New Roman"/>
          <w:b/>
          <w:bCs/>
          <w:color w:val="000000" w:themeColor="text1"/>
          <w:sz w:val="28"/>
          <w:szCs w:val="28"/>
          <w:lang w:eastAsia="ru-RU"/>
        </w:rPr>
        <w:t xml:space="preserve">точнена ответственность депутатов представительных органов </w:t>
      </w:r>
      <w:r>
        <w:rPr>
          <w:rFonts w:ascii="Times New Roman" w:eastAsiaTheme="minorEastAsia" w:hAnsi="Times New Roman" w:cs="Times New Roman"/>
          <w:b/>
          <w:bCs/>
          <w:color w:val="000000" w:themeColor="text1"/>
          <w:sz w:val="28"/>
          <w:szCs w:val="28"/>
          <w:lang w:eastAsia="ru-RU"/>
        </w:rPr>
        <w:t>муниципальных образований</w:t>
      </w:r>
      <w:r w:rsidR="00462A8D" w:rsidRPr="007F41E4">
        <w:rPr>
          <w:rFonts w:ascii="Times New Roman" w:eastAsiaTheme="minorEastAsia" w:hAnsi="Times New Roman" w:cs="Times New Roman"/>
          <w:b/>
          <w:bCs/>
          <w:color w:val="000000" w:themeColor="text1"/>
          <w:sz w:val="28"/>
          <w:szCs w:val="28"/>
          <w:lang w:eastAsia="ru-RU"/>
        </w:rPr>
        <w:t xml:space="preserve"> за коррупционные правонарушения</w:t>
      </w:r>
      <w:r>
        <w:rPr>
          <w:rFonts w:ascii="Times New Roman" w:eastAsiaTheme="minorEastAsia" w:hAnsi="Times New Roman" w:cs="Times New Roman"/>
          <w:b/>
          <w:bCs/>
          <w:color w:val="000000" w:themeColor="text1"/>
          <w:sz w:val="28"/>
          <w:szCs w:val="28"/>
          <w:lang w:eastAsia="ru-RU"/>
        </w:rPr>
        <w:t>.</w:t>
      </w:r>
    </w:p>
    <w:p w14:paraId="20DC23F3"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Устанавливается, что в случае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 к ним могут быть применены следующие меры ответственности:</w:t>
      </w:r>
    </w:p>
    <w:p w14:paraId="385BEC82"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предупреждение;</w:t>
      </w:r>
    </w:p>
    <w:p w14:paraId="398CF8CA"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освобождение от должности в представительном органе муниципального образования, выборном органе местного самоуправления с лишением права занимать должности в указанном органе до прекращения срока его полномочий;</w:t>
      </w:r>
    </w:p>
    <w:p w14:paraId="703134BF"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освобождение от осуществления полномочий на постоянной основе с лишением права осуществлять полномочия на постоянной основе до </w:t>
      </w:r>
      <w:r w:rsidRPr="007F41E4">
        <w:rPr>
          <w:rFonts w:ascii="Times New Roman" w:eastAsiaTheme="minorEastAsia" w:hAnsi="Times New Roman" w:cs="Times New Roman"/>
          <w:color w:val="000000" w:themeColor="text1"/>
          <w:sz w:val="28"/>
          <w:szCs w:val="28"/>
          <w:lang w:eastAsia="ru-RU"/>
        </w:rPr>
        <w:lastRenderedPageBreak/>
        <w:t>прекращения срока его полномочий;</w:t>
      </w:r>
    </w:p>
    <w:p w14:paraId="2AC17BA6"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5BB1574F"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запрет исполнять полномочия на постоянной основе до прекращения срока его полномочий.</w:t>
      </w:r>
    </w:p>
    <w:p w14:paraId="74E4F9F2" w14:textId="65A83AB3" w:rsidR="00462A8D" w:rsidRPr="007F41E4" w:rsidRDefault="00462A8D" w:rsidP="00216597">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будет определяться муниципальным правовым актом в соответствии с законом субъекта Р</w:t>
      </w:r>
      <w:r w:rsidR="00216597">
        <w:rPr>
          <w:rFonts w:ascii="Times New Roman" w:eastAsiaTheme="minorEastAsia" w:hAnsi="Times New Roman" w:cs="Times New Roman"/>
          <w:color w:val="000000" w:themeColor="text1"/>
          <w:sz w:val="28"/>
          <w:szCs w:val="28"/>
          <w:lang w:eastAsia="ru-RU"/>
        </w:rPr>
        <w:t xml:space="preserve">оссийской </w:t>
      </w:r>
      <w:r w:rsidRPr="007F41E4">
        <w:rPr>
          <w:rFonts w:ascii="Times New Roman" w:eastAsiaTheme="minorEastAsia" w:hAnsi="Times New Roman" w:cs="Times New Roman"/>
          <w:color w:val="000000" w:themeColor="text1"/>
          <w:sz w:val="28"/>
          <w:szCs w:val="28"/>
          <w:lang w:eastAsia="ru-RU"/>
        </w:rPr>
        <w:t>Ф</w:t>
      </w:r>
      <w:r w:rsidR="00216597">
        <w:rPr>
          <w:rFonts w:ascii="Times New Roman" w:eastAsiaTheme="minorEastAsia" w:hAnsi="Times New Roman" w:cs="Times New Roman"/>
          <w:color w:val="000000" w:themeColor="text1"/>
          <w:sz w:val="28"/>
          <w:szCs w:val="28"/>
          <w:lang w:eastAsia="ru-RU"/>
        </w:rPr>
        <w:t>едерации</w:t>
      </w:r>
      <w:r w:rsidRPr="007F41E4">
        <w:rPr>
          <w:rFonts w:ascii="Times New Roman" w:eastAsiaTheme="minorEastAsia" w:hAnsi="Times New Roman" w:cs="Times New Roman"/>
          <w:color w:val="000000" w:themeColor="text1"/>
          <w:sz w:val="28"/>
          <w:szCs w:val="28"/>
          <w:lang w:eastAsia="ru-RU"/>
        </w:rPr>
        <w:t>.</w:t>
      </w:r>
    </w:p>
    <w:p w14:paraId="510F8BE1" w14:textId="56AC6B38" w:rsidR="00462A8D" w:rsidRPr="007F41E4" w:rsidRDefault="00462A8D" w:rsidP="00216597">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216597">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216597">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216597">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251-ФЗ</w:t>
      </w:r>
      <w:r w:rsidR="00216597">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статью 12.1 Федерального закона </w:t>
      </w:r>
      <w:r w:rsidR="00216597">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противодействии коррупции</w:t>
      </w:r>
      <w:r w:rsidR="00216597">
        <w:rPr>
          <w:rFonts w:ascii="Times New Roman" w:eastAsiaTheme="minorEastAsia" w:hAnsi="Times New Roman" w:cs="Times New Roman"/>
          <w:color w:val="000000" w:themeColor="text1"/>
          <w:sz w:val="28"/>
          <w:szCs w:val="28"/>
          <w:lang w:eastAsia="ru-RU"/>
        </w:rPr>
        <w:t xml:space="preserve">» </w:t>
      </w:r>
      <w:r w:rsidR="00216597">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прощен порядок декларирования доходов депутатами представительных органов сельских поселений, осуществляющими свои полномочия на непостоянной основе</w:t>
      </w:r>
      <w:r w:rsidR="00216597">
        <w:rPr>
          <w:rFonts w:ascii="Times New Roman" w:eastAsiaTheme="minorEastAsia" w:hAnsi="Times New Roman" w:cs="Times New Roman"/>
          <w:b/>
          <w:bCs/>
          <w:color w:val="000000" w:themeColor="text1"/>
          <w:sz w:val="28"/>
          <w:szCs w:val="28"/>
          <w:lang w:eastAsia="ru-RU"/>
        </w:rPr>
        <w:t>.</w:t>
      </w:r>
    </w:p>
    <w:p w14:paraId="5C761526" w14:textId="0FECBDEB" w:rsidR="00462A8D" w:rsidRPr="007F41E4" w:rsidRDefault="00470E2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Данным </w:t>
      </w:r>
      <w:r w:rsidR="00462A8D" w:rsidRPr="007F41E4">
        <w:rPr>
          <w:rFonts w:ascii="Times New Roman" w:eastAsiaTheme="minorEastAsia" w:hAnsi="Times New Roman" w:cs="Times New Roman"/>
          <w:color w:val="000000" w:themeColor="text1"/>
          <w:sz w:val="28"/>
          <w:szCs w:val="28"/>
          <w:lang w:eastAsia="ru-RU"/>
        </w:rPr>
        <w:t>Федеральным законом</w:t>
      </w:r>
      <w:r>
        <w:rPr>
          <w:rFonts w:ascii="Times New Roman" w:eastAsiaTheme="minorEastAsia" w:hAnsi="Times New Roman" w:cs="Times New Roman"/>
          <w:color w:val="000000" w:themeColor="text1"/>
          <w:sz w:val="28"/>
          <w:szCs w:val="28"/>
          <w:lang w:eastAsia="ru-RU"/>
        </w:rPr>
        <w:t xml:space="preserve"> </w:t>
      </w:r>
      <w:r w:rsidR="00462A8D" w:rsidRPr="007F41E4">
        <w:rPr>
          <w:rFonts w:ascii="Times New Roman" w:eastAsiaTheme="minorEastAsia" w:hAnsi="Times New Roman" w:cs="Times New Roman"/>
          <w:color w:val="000000" w:themeColor="text1"/>
          <w:sz w:val="28"/>
          <w:szCs w:val="28"/>
          <w:lang w:eastAsia="ru-RU"/>
        </w:rPr>
        <w:t>установлено, что указанные лица предоставляют сведения о своих доходах, имуществе и обязательствах имущественного характера, а также о доходах, имуществе и обязательствах имущественного характера супруга (супругов) и несовершеннолетних детей за каждый предшествующий год, в случае совершения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p>
    <w:p w14:paraId="21F81069" w14:textId="083EA010" w:rsidR="00462A8D" w:rsidRPr="007F41E4" w:rsidRDefault="00462A8D" w:rsidP="00470E2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 случае если в течение отчетного периода указанные сделки не совершались, лицо сообщает об этом высшему должностному лицу субъекта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(руководителю высшего исполнительного органа государственной власти субъекта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 порядке, установленном законом субъекта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6561AF56" w14:textId="03B34319" w:rsidR="00462A8D" w:rsidRPr="007F41E4" w:rsidRDefault="00470E29" w:rsidP="00470E2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Согласно </w:t>
      </w:r>
      <w:r w:rsidR="00462A8D" w:rsidRPr="007F41E4">
        <w:rPr>
          <w:rFonts w:ascii="Times New Roman" w:eastAsiaTheme="minorEastAsia" w:hAnsi="Times New Roman" w:cs="Times New Roman"/>
          <w:color w:val="000000" w:themeColor="text1"/>
          <w:sz w:val="28"/>
          <w:szCs w:val="28"/>
          <w:lang w:eastAsia="ru-RU"/>
        </w:rPr>
        <w:t>Федеральн</w:t>
      </w:r>
      <w:r>
        <w:rPr>
          <w:rFonts w:ascii="Times New Roman" w:eastAsiaTheme="minorEastAsia" w:hAnsi="Times New Roman" w:cs="Times New Roman"/>
          <w:color w:val="000000" w:themeColor="text1"/>
          <w:sz w:val="28"/>
          <w:szCs w:val="28"/>
          <w:lang w:eastAsia="ru-RU"/>
        </w:rPr>
        <w:t>ому</w:t>
      </w:r>
      <w:r w:rsidR="00462A8D"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у</w:t>
      </w:r>
      <w:r w:rsidR="00462A8D" w:rsidRPr="007F41E4">
        <w:rPr>
          <w:rFonts w:ascii="Times New Roman" w:eastAsiaTheme="minorEastAsia" w:hAnsi="Times New Roman" w:cs="Times New Roman"/>
          <w:color w:val="000000" w:themeColor="text1"/>
          <w:sz w:val="28"/>
          <w:szCs w:val="28"/>
          <w:lang w:eastAsia="ru-RU"/>
        </w:rPr>
        <w:t xml:space="preserve"> от 26.07.2019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 xml:space="preserve"> 201-ФЗ</w:t>
      </w:r>
      <w:r>
        <w:rPr>
          <w:rFonts w:ascii="Times New Roman" w:eastAsiaTheme="minorEastAsia" w:hAnsi="Times New Roman" w:cs="Times New Roman"/>
          <w:color w:val="000000" w:themeColor="text1"/>
          <w:sz w:val="28"/>
          <w:szCs w:val="28"/>
          <w:lang w:eastAsia="ru-RU"/>
        </w:rPr>
        <w:t xml:space="preserve"> «</w:t>
      </w:r>
      <w:r w:rsidR="00462A8D" w:rsidRPr="007F41E4">
        <w:rPr>
          <w:rFonts w:ascii="Times New Roman" w:eastAsiaTheme="minorEastAsia" w:hAnsi="Times New Roman" w:cs="Times New Roman"/>
          <w:color w:val="000000" w:themeColor="text1"/>
          <w:sz w:val="28"/>
          <w:szCs w:val="28"/>
          <w:lang w:eastAsia="ru-RU"/>
        </w:rPr>
        <w:t>О внесении изменения в статью 61.1 Бюджетного кодекса Российской Федерации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с</w:t>
      </w:r>
      <w:r w:rsidR="00462A8D" w:rsidRPr="007F41E4">
        <w:rPr>
          <w:rFonts w:ascii="Times New Roman" w:eastAsiaTheme="minorEastAsia" w:hAnsi="Times New Roman" w:cs="Times New Roman"/>
          <w:b/>
          <w:bCs/>
          <w:color w:val="000000" w:themeColor="text1"/>
          <w:sz w:val="28"/>
          <w:szCs w:val="28"/>
          <w:lang w:eastAsia="ru-RU"/>
        </w:rPr>
        <w:t xml:space="preserve"> 1 сентября 2019 года изменяется состав гос</w:t>
      </w:r>
      <w:r>
        <w:rPr>
          <w:rFonts w:ascii="Times New Roman" w:eastAsiaTheme="minorEastAsia" w:hAnsi="Times New Roman" w:cs="Times New Roman"/>
          <w:b/>
          <w:bCs/>
          <w:color w:val="000000" w:themeColor="text1"/>
          <w:sz w:val="28"/>
          <w:szCs w:val="28"/>
          <w:lang w:eastAsia="ru-RU"/>
        </w:rPr>
        <w:t xml:space="preserve">ударственных </w:t>
      </w:r>
      <w:r w:rsidR="00462A8D" w:rsidRPr="007F41E4">
        <w:rPr>
          <w:rFonts w:ascii="Times New Roman" w:eastAsiaTheme="minorEastAsia" w:hAnsi="Times New Roman" w:cs="Times New Roman"/>
          <w:b/>
          <w:bCs/>
          <w:color w:val="000000" w:themeColor="text1"/>
          <w:sz w:val="28"/>
          <w:szCs w:val="28"/>
          <w:lang w:eastAsia="ru-RU"/>
        </w:rPr>
        <w:t>пошлин, подлежащих зачислению в бюджеты муниципальных районов</w:t>
      </w:r>
      <w:r>
        <w:rPr>
          <w:rFonts w:ascii="Times New Roman" w:eastAsiaTheme="minorEastAsia" w:hAnsi="Times New Roman" w:cs="Times New Roman"/>
          <w:b/>
          <w:bCs/>
          <w:color w:val="000000" w:themeColor="text1"/>
          <w:sz w:val="28"/>
          <w:szCs w:val="28"/>
          <w:lang w:eastAsia="ru-RU"/>
        </w:rPr>
        <w:t>.</w:t>
      </w:r>
    </w:p>
    <w:p w14:paraId="55659B7C" w14:textId="1A752C2B" w:rsidR="00462A8D" w:rsidRPr="007F41E4" w:rsidRDefault="00462A8D" w:rsidP="00470E2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Согласно новой редакции абзаца 16 пункта 2 статьи 61.1 Б</w:t>
      </w:r>
      <w:r w:rsidR="00470E29">
        <w:rPr>
          <w:rFonts w:ascii="Times New Roman" w:eastAsiaTheme="minorEastAsia" w:hAnsi="Times New Roman" w:cs="Times New Roman"/>
          <w:color w:val="000000" w:themeColor="text1"/>
          <w:sz w:val="28"/>
          <w:szCs w:val="28"/>
          <w:lang w:eastAsia="ru-RU"/>
        </w:rPr>
        <w:t>юджетного кодекса</w:t>
      </w:r>
      <w:r w:rsidRPr="007F41E4">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 бюджет муниципального района подлежат зачислению по нормативу 100 процентов суммы государственной пошлины за совершение нотариальных действий уполномоченными должностными лицами органов местного самоуправления, за исключением случаев, предусмотренных пунктом 2 статьи 61 Б</w:t>
      </w:r>
      <w:r w:rsidR="00470E29">
        <w:rPr>
          <w:rFonts w:ascii="Times New Roman" w:eastAsiaTheme="minorEastAsia" w:hAnsi="Times New Roman" w:cs="Times New Roman"/>
          <w:color w:val="000000" w:themeColor="text1"/>
          <w:sz w:val="28"/>
          <w:szCs w:val="28"/>
          <w:lang w:eastAsia="ru-RU"/>
        </w:rPr>
        <w:t>юджетного кодекса</w:t>
      </w:r>
      <w:r w:rsidRPr="007F41E4">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и пунктом 2 статьи 61.5 Б</w:t>
      </w:r>
      <w:r w:rsidR="00470E29">
        <w:rPr>
          <w:rFonts w:ascii="Times New Roman" w:eastAsiaTheme="minorEastAsia" w:hAnsi="Times New Roman" w:cs="Times New Roman"/>
          <w:color w:val="000000" w:themeColor="text1"/>
          <w:sz w:val="28"/>
          <w:szCs w:val="28"/>
          <w:lang w:eastAsia="ru-RU"/>
        </w:rPr>
        <w:t>юджетного кодекса</w:t>
      </w:r>
      <w:r w:rsidRPr="007F41E4">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color w:val="000000" w:themeColor="text1"/>
          <w:sz w:val="28"/>
          <w:szCs w:val="28"/>
          <w:lang w:eastAsia="ru-RU"/>
        </w:rPr>
        <w:t xml:space="preserve">это </w:t>
      </w:r>
      <w:r w:rsidRPr="007F41E4">
        <w:rPr>
          <w:rFonts w:ascii="Times New Roman" w:eastAsiaTheme="minorEastAsia" w:hAnsi="Times New Roman" w:cs="Times New Roman"/>
          <w:color w:val="000000" w:themeColor="text1"/>
          <w:sz w:val="28"/>
          <w:szCs w:val="28"/>
          <w:lang w:eastAsia="ru-RU"/>
        </w:rPr>
        <w:t>гос</w:t>
      </w:r>
      <w:r w:rsidR="00470E29">
        <w:rPr>
          <w:rFonts w:ascii="Times New Roman" w:eastAsiaTheme="minorEastAsia" w:hAnsi="Times New Roman" w:cs="Times New Roman"/>
          <w:color w:val="000000" w:themeColor="text1"/>
          <w:sz w:val="28"/>
          <w:szCs w:val="28"/>
          <w:lang w:eastAsia="ru-RU"/>
        </w:rPr>
        <w:t xml:space="preserve">ударственная </w:t>
      </w:r>
      <w:r w:rsidRPr="007F41E4">
        <w:rPr>
          <w:rFonts w:ascii="Times New Roman" w:eastAsiaTheme="minorEastAsia" w:hAnsi="Times New Roman" w:cs="Times New Roman"/>
          <w:color w:val="000000" w:themeColor="text1"/>
          <w:sz w:val="28"/>
          <w:szCs w:val="28"/>
          <w:lang w:eastAsia="ru-RU"/>
        </w:rPr>
        <w:t>пошлина за выдачу спец</w:t>
      </w:r>
      <w:r w:rsidR="00470E29">
        <w:rPr>
          <w:rFonts w:ascii="Times New Roman" w:eastAsiaTheme="minorEastAsia" w:hAnsi="Times New Roman" w:cs="Times New Roman"/>
          <w:color w:val="000000" w:themeColor="text1"/>
          <w:sz w:val="28"/>
          <w:szCs w:val="28"/>
          <w:lang w:eastAsia="ru-RU"/>
        </w:rPr>
        <w:t xml:space="preserve">иального </w:t>
      </w:r>
      <w:r w:rsidRPr="007F41E4">
        <w:rPr>
          <w:rFonts w:ascii="Times New Roman" w:eastAsiaTheme="minorEastAsia" w:hAnsi="Times New Roman" w:cs="Times New Roman"/>
          <w:color w:val="000000" w:themeColor="text1"/>
          <w:sz w:val="28"/>
          <w:szCs w:val="28"/>
          <w:lang w:eastAsia="ru-RU"/>
        </w:rPr>
        <w:t xml:space="preserve">разрешения на движение по автомобильной дороге </w:t>
      </w:r>
      <w:r w:rsidR="00470E29">
        <w:rPr>
          <w:rFonts w:ascii="Times New Roman" w:eastAsiaTheme="minorEastAsia" w:hAnsi="Times New Roman" w:cs="Times New Roman"/>
          <w:color w:val="000000" w:themeColor="text1"/>
          <w:sz w:val="28"/>
          <w:szCs w:val="28"/>
          <w:lang w:eastAsia="ru-RU"/>
        </w:rPr>
        <w:t>транспортного средства</w:t>
      </w:r>
      <w:r w:rsidRPr="007F41E4">
        <w:rPr>
          <w:rFonts w:ascii="Times New Roman" w:eastAsiaTheme="minorEastAsia" w:hAnsi="Times New Roman" w:cs="Times New Roman"/>
          <w:color w:val="000000" w:themeColor="text1"/>
          <w:sz w:val="28"/>
          <w:szCs w:val="28"/>
          <w:lang w:eastAsia="ru-RU"/>
        </w:rPr>
        <w:t>, осуществляющего перевозки опасных, тяжеловесных и (или) крупногабаритных грузов).</w:t>
      </w:r>
    </w:p>
    <w:p w14:paraId="5DB7801C" w14:textId="59520F20" w:rsidR="00462A8D" w:rsidRPr="007F41E4" w:rsidRDefault="00462A8D" w:rsidP="00470E2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470E29">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470E29">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470E29">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226-ФЗ</w:t>
      </w:r>
      <w:r w:rsidR="00470E29">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w:t>
      </w:r>
      <w:r w:rsidRPr="007F41E4">
        <w:rPr>
          <w:rFonts w:ascii="Times New Roman" w:eastAsiaTheme="minorEastAsia" w:hAnsi="Times New Roman" w:cs="Times New Roman"/>
          <w:color w:val="000000" w:themeColor="text1"/>
          <w:sz w:val="28"/>
          <w:szCs w:val="28"/>
          <w:lang w:eastAsia="ru-RU"/>
        </w:rPr>
        <w:lastRenderedPageBreak/>
        <w:t xml:space="preserve">Основы законодательства Российской Федерации о нотариате и статью 16.1 Федерального закона </w:t>
      </w:r>
      <w:r w:rsidR="00470E29">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470E29">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b/>
          <w:bCs/>
          <w:color w:val="000000" w:themeColor="text1"/>
          <w:sz w:val="28"/>
          <w:szCs w:val="28"/>
          <w:lang w:eastAsia="ru-RU"/>
        </w:rPr>
        <w:t>с</w:t>
      </w:r>
      <w:r w:rsidRPr="007F41E4">
        <w:rPr>
          <w:rFonts w:ascii="Times New Roman" w:eastAsiaTheme="minorEastAsia" w:hAnsi="Times New Roman" w:cs="Times New Roman"/>
          <w:b/>
          <w:bCs/>
          <w:color w:val="000000" w:themeColor="text1"/>
          <w:sz w:val="28"/>
          <w:szCs w:val="28"/>
          <w:lang w:eastAsia="ru-RU"/>
        </w:rPr>
        <w:t xml:space="preserve">корректирован перечень нотариальных действий, которые </w:t>
      </w:r>
      <w:r w:rsidR="00470E29">
        <w:rPr>
          <w:rFonts w:ascii="Times New Roman" w:eastAsiaTheme="minorEastAsia" w:hAnsi="Times New Roman" w:cs="Times New Roman"/>
          <w:b/>
          <w:bCs/>
          <w:color w:val="000000" w:themeColor="text1"/>
          <w:sz w:val="28"/>
          <w:szCs w:val="28"/>
          <w:lang w:eastAsia="ru-RU"/>
        </w:rPr>
        <w:t xml:space="preserve">с 1 сентября 2019 года </w:t>
      </w:r>
      <w:r w:rsidRPr="007F41E4">
        <w:rPr>
          <w:rFonts w:ascii="Times New Roman" w:eastAsiaTheme="minorEastAsia" w:hAnsi="Times New Roman" w:cs="Times New Roman"/>
          <w:b/>
          <w:bCs/>
          <w:color w:val="000000" w:themeColor="text1"/>
          <w:sz w:val="28"/>
          <w:szCs w:val="28"/>
          <w:lang w:eastAsia="ru-RU"/>
        </w:rPr>
        <w:t>вправе совершать должностные лица местного самоуправления, и круг таких лиц</w:t>
      </w:r>
      <w:r w:rsidR="00470E29">
        <w:rPr>
          <w:rFonts w:ascii="Times New Roman" w:eastAsiaTheme="minorEastAsia" w:hAnsi="Times New Roman" w:cs="Times New Roman"/>
          <w:b/>
          <w:bCs/>
          <w:color w:val="000000" w:themeColor="text1"/>
          <w:sz w:val="28"/>
          <w:szCs w:val="28"/>
          <w:lang w:eastAsia="ru-RU"/>
        </w:rPr>
        <w:t>.</w:t>
      </w:r>
    </w:p>
    <w:p w14:paraId="63BAA5C9" w14:textId="1EECFA08" w:rsidR="00462A8D" w:rsidRPr="007F41E4" w:rsidRDefault="00470E2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Данным </w:t>
      </w:r>
      <w:r w:rsidR="00462A8D" w:rsidRPr="007F41E4">
        <w:rPr>
          <w:rFonts w:ascii="Times New Roman" w:eastAsiaTheme="minorEastAsia" w:hAnsi="Times New Roman" w:cs="Times New Roman"/>
          <w:color w:val="000000" w:themeColor="text1"/>
          <w:sz w:val="28"/>
          <w:szCs w:val="28"/>
          <w:lang w:eastAsia="ru-RU"/>
        </w:rPr>
        <w:t>Федеральным законом установлено, что право совершать отдельные нотариальные действия имеют:</w:t>
      </w:r>
    </w:p>
    <w:p w14:paraId="0A76F447"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14:paraId="1085FC9F"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14:paraId="7F391568"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14:paraId="4BF73915"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Из перечня нотариальных действий, которые вправе совершать должностные лица местного самоуправления, исключается удостоверение завещаний и удостоверение доверенностей на распоряжение недвижимым имуществом.</w:t>
      </w:r>
    </w:p>
    <w:p w14:paraId="6655AFAC"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Нотариальные действия будут осуществляться только для лиц, зарегистрированных по месту жительства или месту пребывания в данных населенных пунктах.</w:t>
      </w:r>
    </w:p>
    <w:p w14:paraId="4EE06497" w14:textId="3C1B214E" w:rsidR="00462A8D" w:rsidRPr="007F41E4" w:rsidRDefault="00462A8D" w:rsidP="00470E2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Минюст России наделяется полномочиями по контролю за исполнением должностными лицами местного самоуправления полномочий при совершении нотариальных действий.</w:t>
      </w:r>
    </w:p>
    <w:p w14:paraId="39E6317C" w14:textId="623F1F96" w:rsidR="00462A8D" w:rsidRPr="007F41E4" w:rsidRDefault="00462A8D" w:rsidP="00470E2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Федеральный закон от 26.07.2019 </w:t>
      </w:r>
      <w:r w:rsidR="00470E29">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199-ФЗ</w:t>
      </w:r>
      <w:r w:rsidR="00470E29">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70E29">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b/>
          <w:bCs/>
          <w:color w:val="000000" w:themeColor="text1"/>
          <w:sz w:val="28"/>
          <w:szCs w:val="28"/>
          <w:lang w:eastAsia="ru-RU"/>
        </w:rPr>
        <w:t>вносит в</w:t>
      </w:r>
      <w:r w:rsidRPr="007F41E4">
        <w:rPr>
          <w:rFonts w:ascii="Times New Roman" w:eastAsiaTheme="minorEastAsia" w:hAnsi="Times New Roman" w:cs="Times New Roman"/>
          <w:b/>
          <w:bCs/>
          <w:color w:val="000000" w:themeColor="text1"/>
          <w:sz w:val="28"/>
          <w:szCs w:val="28"/>
          <w:lang w:eastAsia="ru-RU"/>
        </w:rPr>
        <w:t xml:space="preserve"> Бюджетный кодекс </w:t>
      </w:r>
      <w:r w:rsidR="00470E29">
        <w:rPr>
          <w:rFonts w:ascii="Times New Roman" w:eastAsiaTheme="minorEastAsia" w:hAnsi="Times New Roman" w:cs="Times New Roman"/>
          <w:b/>
          <w:bCs/>
          <w:color w:val="000000" w:themeColor="text1"/>
          <w:sz w:val="28"/>
          <w:szCs w:val="28"/>
          <w:lang w:eastAsia="ru-RU"/>
        </w:rPr>
        <w:t>Российской Федерации</w:t>
      </w:r>
      <w:r w:rsidRPr="007F41E4">
        <w:rPr>
          <w:rFonts w:ascii="Times New Roman" w:eastAsiaTheme="minorEastAsia" w:hAnsi="Times New Roman" w:cs="Times New Roman"/>
          <w:b/>
          <w:bCs/>
          <w:color w:val="000000" w:themeColor="text1"/>
          <w:sz w:val="28"/>
          <w:szCs w:val="28"/>
          <w:lang w:eastAsia="ru-RU"/>
        </w:rPr>
        <w:t xml:space="preserve"> изменения, направленные на повышение эффективности финансового контроля (аудита)</w:t>
      </w:r>
      <w:r w:rsidR="00470E29">
        <w:rPr>
          <w:rFonts w:ascii="Times New Roman" w:eastAsiaTheme="minorEastAsia" w:hAnsi="Times New Roman" w:cs="Times New Roman"/>
          <w:b/>
          <w:bCs/>
          <w:color w:val="000000" w:themeColor="text1"/>
          <w:sz w:val="28"/>
          <w:szCs w:val="28"/>
          <w:lang w:eastAsia="ru-RU"/>
        </w:rPr>
        <w:t>.</w:t>
      </w:r>
    </w:p>
    <w:p w14:paraId="4F052A34"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Основными направлениями вносимых изменений являются:</w:t>
      </w:r>
    </w:p>
    <w:p w14:paraId="1430E3A9"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уточнение полномочий участников бюджетного процесса по организации и проведению государственного (муниципального) финансового контроля, внутреннего финансового контроля и внутреннего финансового аудита, определение целей, задач и порядка осуществления соответствующих видов контроля;</w:t>
      </w:r>
    </w:p>
    <w:p w14:paraId="329A8AE9"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 формирование федеральной системы стандартов внутреннего финансового аудита. Минфин России наделен полномочиями по </w:t>
      </w:r>
      <w:r w:rsidRPr="007F41E4">
        <w:rPr>
          <w:rFonts w:ascii="Times New Roman" w:eastAsiaTheme="minorEastAsia" w:hAnsi="Times New Roman" w:cs="Times New Roman"/>
          <w:color w:val="000000" w:themeColor="text1"/>
          <w:sz w:val="28"/>
          <w:szCs w:val="28"/>
          <w:lang w:eastAsia="ru-RU"/>
        </w:rPr>
        <w:lastRenderedPageBreak/>
        <w:t>установлению федеральных стандартов внутреннего финансового аудита (ФСВФА), методическому обеспечению его осуществления. ФСВФА должны содержать принципы,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а также определять случаи и порядок передачи полномочий по осуществлению внутреннего финансового аудита;</w:t>
      </w:r>
    </w:p>
    <w:p w14:paraId="6DCFCF2E"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определение требований к порядку проведения мониторинга качества финансового менеджмента (порядком должны определяться в том числе правила расчета и анализа значений показателей качества финансового менеджмента, формирования и представления информации для его проведения);</w:t>
      </w:r>
    </w:p>
    <w:p w14:paraId="584BFCF0" w14:textId="2F746C2F"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 усиление контроля за соблюдением положений правовых актов, обуславливающих публичные нормативные обязательства и обязательства по выплатам из бюджетов бюджетной системы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а также за соблюдением условий договоров (соглашений) о предоставлении бюджетных средств;</w:t>
      </w:r>
    </w:p>
    <w:p w14:paraId="748983EB" w14:textId="178539B5" w:rsidR="00462A8D" w:rsidRPr="007F41E4" w:rsidRDefault="00462A8D" w:rsidP="004D3C68">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совершенствование порядка применения бюджетных мер принуждения.</w:t>
      </w:r>
    </w:p>
    <w:p w14:paraId="511D75F3" w14:textId="5ED6A7D3" w:rsidR="00462A8D" w:rsidRPr="00F15DB1" w:rsidRDefault="004D3C68" w:rsidP="004D3C68">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Согласно </w:t>
      </w:r>
      <w:r w:rsidR="00462A8D" w:rsidRPr="007F41E4">
        <w:rPr>
          <w:rFonts w:ascii="Times New Roman" w:eastAsiaTheme="minorEastAsia" w:hAnsi="Times New Roman" w:cs="Times New Roman"/>
          <w:color w:val="000000" w:themeColor="text1"/>
          <w:sz w:val="28"/>
          <w:szCs w:val="28"/>
          <w:lang w:eastAsia="ru-RU"/>
        </w:rPr>
        <w:t>Федеральн</w:t>
      </w:r>
      <w:r>
        <w:rPr>
          <w:rFonts w:ascii="Times New Roman" w:eastAsiaTheme="minorEastAsia" w:hAnsi="Times New Roman" w:cs="Times New Roman"/>
          <w:color w:val="000000" w:themeColor="text1"/>
          <w:sz w:val="28"/>
          <w:szCs w:val="28"/>
          <w:lang w:eastAsia="ru-RU"/>
        </w:rPr>
        <w:t>ому</w:t>
      </w:r>
      <w:r w:rsidR="00462A8D"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у</w:t>
      </w:r>
      <w:r w:rsidR="00462A8D" w:rsidRPr="007F41E4">
        <w:rPr>
          <w:rFonts w:ascii="Times New Roman" w:eastAsiaTheme="minorEastAsia" w:hAnsi="Times New Roman" w:cs="Times New Roman"/>
          <w:color w:val="000000" w:themeColor="text1"/>
          <w:sz w:val="28"/>
          <w:szCs w:val="28"/>
          <w:lang w:eastAsia="ru-RU"/>
        </w:rPr>
        <w:t xml:space="preserve"> от 26.07.2019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 xml:space="preserve"> 203-ФЗ</w:t>
      </w:r>
      <w:r>
        <w:rPr>
          <w:rFonts w:ascii="Times New Roman" w:eastAsiaTheme="minorEastAsia" w:hAnsi="Times New Roman" w:cs="Times New Roman"/>
          <w:color w:val="000000" w:themeColor="text1"/>
          <w:sz w:val="28"/>
          <w:szCs w:val="28"/>
          <w:lang w:eastAsia="ru-RU"/>
        </w:rPr>
        <w:t xml:space="preserve"> «</w:t>
      </w:r>
      <w:r w:rsidR="00462A8D" w:rsidRPr="007F41E4">
        <w:rPr>
          <w:rFonts w:ascii="Times New Roman" w:eastAsiaTheme="minorEastAsia" w:hAnsi="Times New Roman" w:cs="Times New Roman"/>
          <w:color w:val="000000" w:themeColor="text1"/>
          <w:sz w:val="28"/>
          <w:szCs w:val="28"/>
          <w:lang w:eastAsia="ru-RU"/>
        </w:rPr>
        <w:t>О внесении изменения в статью 264.4 Бюджетного кодекса Российской Федерации в части совершенствования парламентского контроля</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в</w:t>
      </w:r>
      <w:r w:rsidR="00462A8D" w:rsidRPr="007F41E4">
        <w:rPr>
          <w:rFonts w:ascii="Times New Roman" w:eastAsiaTheme="minorEastAsia" w:hAnsi="Times New Roman" w:cs="Times New Roman"/>
          <w:b/>
          <w:bCs/>
          <w:color w:val="000000" w:themeColor="text1"/>
          <w:sz w:val="28"/>
          <w:szCs w:val="28"/>
          <w:lang w:eastAsia="ru-RU"/>
        </w:rPr>
        <w:t xml:space="preserve">нешняя проверка годового отчета об исполнении местного бюджета может осуществляться контрольно-счетным органом субъекта </w:t>
      </w:r>
      <w:r w:rsidR="00470E29">
        <w:rPr>
          <w:rFonts w:ascii="Times New Roman" w:eastAsiaTheme="minorEastAsia" w:hAnsi="Times New Roman" w:cs="Times New Roman"/>
          <w:b/>
          <w:bCs/>
          <w:color w:val="000000" w:themeColor="text1"/>
          <w:sz w:val="28"/>
          <w:szCs w:val="28"/>
          <w:lang w:eastAsia="ru-RU"/>
        </w:rPr>
        <w:t>Российской Федерации</w:t>
      </w:r>
      <w:r>
        <w:rPr>
          <w:rFonts w:ascii="Times New Roman" w:eastAsiaTheme="minorEastAsia" w:hAnsi="Times New Roman" w:cs="Times New Roman"/>
          <w:b/>
          <w:bCs/>
          <w:color w:val="000000" w:themeColor="text1"/>
          <w:sz w:val="28"/>
          <w:szCs w:val="28"/>
          <w:lang w:eastAsia="ru-RU"/>
        </w:rPr>
        <w:t>.</w:t>
      </w:r>
    </w:p>
    <w:p w14:paraId="7242BE98"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Указанная проверка может осуществляться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с соблюдением установленных требований.</w:t>
      </w:r>
    </w:p>
    <w:p w14:paraId="6D300913" w14:textId="7BE7C7AE" w:rsidR="00BD6373" w:rsidRPr="007F41E4" w:rsidRDefault="00BD6373" w:rsidP="00BD637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227-ФЗ</w:t>
      </w:r>
      <w:r>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Федеральный закон </w:t>
      </w:r>
      <w:r>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О федеральной информационной адресной системе и о внесении изменений в Федеральный закон </w:t>
      </w:r>
      <w:r>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к</w:t>
      </w:r>
      <w:r w:rsidRPr="007F41E4">
        <w:rPr>
          <w:rFonts w:ascii="Times New Roman" w:eastAsiaTheme="minorEastAsia" w:hAnsi="Times New Roman" w:cs="Times New Roman"/>
          <w:b/>
          <w:bCs/>
          <w:color w:val="000000" w:themeColor="text1"/>
          <w:sz w:val="28"/>
          <w:szCs w:val="28"/>
          <w:lang w:eastAsia="ru-RU"/>
        </w:rPr>
        <w:t>онкретизированы требования к передаче сведений в информационную адресную систему</w:t>
      </w:r>
      <w:r>
        <w:rPr>
          <w:rFonts w:ascii="Times New Roman" w:eastAsiaTheme="minorEastAsia" w:hAnsi="Times New Roman" w:cs="Times New Roman"/>
          <w:b/>
          <w:bCs/>
          <w:color w:val="000000" w:themeColor="text1"/>
          <w:sz w:val="28"/>
          <w:szCs w:val="28"/>
          <w:lang w:eastAsia="ru-RU"/>
        </w:rPr>
        <w:t>.</w:t>
      </w:r>
    </w:p>
    <w:p w14:paraId="66D912CA" w14:textId="3AEBD7BC" w:rsidR="00BD6373" w:rsidRPr="007F41E4" w:rsidRDefault="00BD6373" w:rsidP="00BD637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Данным Федеральным законом</w:t>
      </w:r>
      <w:r w:rsidRPr="007F41E4">
        <w:rPr>
          <w:rFonts w:ascii="Times New Roman" w:eastAsiaTheme="minorEastAsia" w:hAnsi="Times New Roman" w:cs="Times New Roman"/>
          <w:color w:val="000000" w:themeColor="text1"/>
          <w:sz w:val="28"/>
          <w:szCs w:val="28"/>
          <w:lang w:eastAsia="ru-RU"/>
        </w:rPr>
        <w:t xml:space="preserve"> внесен ряд изменений, в том числе:</w:t>
      </w:r>
    </w:p>
    <w:p w14:paraId="30B2CE16" w14:textId="77777777" w:rsidR="00BD6373" w:rsidRPr="007F41E4" w:rsidRDefault="00BD6373" w:rsidP="00BD637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скорректировано понятие объекта адресации. Согласно новой редакции это объект капитального строительства, земельный участок или другой объект, предусмотренный перечнем адресации (ранее - один или несколько объектов недвижимого имущества либо иной объект, которому присваивается адрес);</w:t>
      </w:r>
    </w:p>
    <w:p w14:paraId="569901C0" w14:textId="77777777" w:rsidR="00BD6373" w:rsidRPr="007F41E4" w:rsidRDefault="00BD6373" w:rsidP="00BD637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введено требование, касающееся необходимости соблюдения органами гос</w:t>
      </w:r>
      <w:r>
        <w:rPr>
          <w:rFonts w:ascii="Times New Roman" w:eastAsiaTheme="minorEastAsia" w:hAnsi="Times New Roman" w:cs="Times New Roman"/>
          <w:color w:val="000000" w:themeColor="text1"/>
          <w:sz w:val="28"/>
          <w:szCs w:val="28"/>
          <w:lang w:eastAsia="ru-RU"/>
        </w:rPr>
        <w:t xml:space="preserve">ударственной </w:t>
      </w:r>
      <w:r w:rsidRPr="007F41E4">
        <w:rPr>
          <w:rFonts w:ascii="Times New Roman" w:eastAsiaTheme="minorEastAsia" w:hAnsi="Times New Roman" w:cs="Times New Roman"/>
          <w:color w:val="000000" w:themeColor="text1"/>
          <w:sz w:val="28"/>
          <w:szCs w:val="28"/>
          <w:lang w:eastAsia="ru-RU"/>
        </w:rPr>
        <w:t xml:space="preserve">власти и органами местного самоуправления установленных Правительством </w:t>
      </w:r>
      <w:r>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требований к структуре адреса при его написании;</w:t>
      </w:r>
    </w:p>
    <w:p w14:paraId="2BC523C7" w14:textId="5A843579" w:rsidR="00BD6373" w:rsidRDefault="00BD6373" w:rsidP="00BD637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уполномоченный на ведение ЕГРН федеральный орган (подведомственное ему учреждение) в порядке межведомственного </w:t>
      </w:r>
      <w:r w:rsidRPr="007F41E4">
        <w:rPr>
          <w:rFonts w:ascii="Times New Roman" w:eastAsiaTheme="minorEastAsia" w:hAnsi="Times New Roman" w:cs="Times New Roman"/>
          <w:color w:val="000000" w:themeColor="text1"/>
          <w:sz w:val="28"/>
          <w:szCs w:val="28"/>
          <w:lang w:eastAsia="ru-RU"/>
        </w:rPr>
        <w:lastRenderedPageBreak/>
        <w:t>информационного взаимодействия при ведении государственного адресного реестра обязаны в установленные сроки передать оператору федеральной информационной адресной системы сведения о создании (снятии с учета, исключении из ЕГРН) объекта недвижимости.</w:t>
      </w:r>
    </w:p>
    <w:p w14:paraId="0F94A25E" w14:textId="1C741137" w:rsidR="00B7006A" w:rsidRPr="007F41E4" w:rsidRDefault="00B7006A" w:rsidP="00B7006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В соответствии с </w:t>
      </w:r>
      <w:r w:rsidRPr="007F41E4">
        <w:rPr>
          <w:rFonts w:ascii="Times New Roman" w:eastAsiaTheme="minorEastAsia" w:hAnsi="Times New Roman" w:cs="Times New Roman"/>
          <w:color w:val="000000" w:themeColor="text1"/>
          <w:sz w:val="28"/>
          <w:szCs w:val="28"/>
          <w:lang w:eastAsia="ru-RU"/>
        </w:rPr>
        <w:t>Федеральны</w:t>
      </w:r>
      <w:r>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18.07.2019 </w:t>
      </w:r>
      <w:r>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186-ФЗ</w:t>
      </w:r>
      <w:r>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статью 52.1 Федерального закона </w:t>
      </w:r>
      <w:r>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Об объектах культурного наследия (памятниках истории и культуры) народов Российской Федерации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о</w:t>
      </w:r>
      <w:r w:rsidRPr="007F41E4">
        <w:rPr>
          <w:rFonts w:ascii="Times New Roman" w:eastAsiaTheme="minorEastAsia" w:hAnsi="Times New Roman" w:cs="Times New Roman"/>
          <w:b/>
          <w:bCs/>
          <w:color w:val="000000" w:themeColor="text1"/>
          <w:sz w:val="28"/>
          <w:szCs w:val="28"/>
          <w:lang w:eastAsia="ru-RU"/>
        </w:rPr>
        <w:t>рганам государственной власти и местного самоуправления могут предоставляться в безвозмездное пользование объекты культурного наследия, находящиеся в государственной собственности</w:t>
      </w:r>
      <w:r>
        <w:rPr>
          <w:rFonts w:ascii="Times New Roman" w:eastAsiaTheme="minorEastAsia" w:hAnsi="Times New Roman" w:cs="Times New Roman"/>
          <w:b/>
          <w:bCs/>
          <w:color w:val="000000" w:themeColor="text1"/>
          <w:sz w:val="28"/>
          <w:szCs w:val="28"/>
          <w:lang w:eastAsia="ru-RU"/>
        </w:rPr>
        <w:t>.</w:t>
      </w:r>
    </w:p>
    <w:p w14:paraId="5425B1B6" w14:textId="77777777" w:rsidR="00B7006A" w:rsidRPr="007F41E4" w:rsidRDefault="00B7006A" w:rsidP="00B7006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Речь идет о получении на основании договора безвозмездного пользования объектов культурного наследия, включенных в государственный реестр таких объектов.</w:t>
      </w:r>
    </w:p>
    <w:p w14:paraId="43BDE2AD" w14:textId="6144E8F1" w:rsidR="00B7006A" w:rsidRDefault="00B7006A" w:rsidP="00B7006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Кроме того, такие объекты могут предоставляться в безвозмездное пользование ассоциациям, уставной целью деятельности которых является сохранение объектов культурного наследия, а также фондам, созданным указами и распоряжениями Президента </w:t>
      </w:r>
      <w:r>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уставной целью деятельности которых является сохранение исторического и культурного наследия.</w:t>
      </w:r>
    </w:p>
    <w:p w14:paraId="2257BBF9" w14:textId="6203B830" w:rsidR="00E409B9" w:rsidRPr="007F41E4" w:rsidRDefault="004D3C68" w:rsidP="004D3C68">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В соответствии с </w:t>
      </w:r>
      <w:r w:rsidR="00E409B9" w:rsidRPr="007F41E4">
        <w:rPr>
          <w:rFonts w:ascii="Times New Roman" w:eastAsiaTheme="minorEastAsia" w:hAnsi="Times New Roman" w:cs="Times New Roman"/>
          <w:color w:val="000000" w:themeColor="text1"/>
          <w:sz w:val="28"/>
          <w:szCs w:val="28"/>
          <w:lang w:eastAsia="ru-RU"/>
        </w:rPr>
        <w:t>Федеральны</w:t>
      </w:r>
      <w:r>
        <w:rPr>
          <w:rFonts w:ascii="Times New Roman" w:eastAsiaTheme="minorEastAsia" w:hAnsi="Times New Roman" w:cs="Times New Roman"/>
          <w:color w:val="000000" w:themeColor="text1"/>
          <w:sz w:val="28"/>
          <w:szCs w:val="28"/>
          <w:lang w:eastAsia="ru-RU"/>
        </w:rPr>
        <w:t>м</w:t>
      </w:r>
      <w:r w:rsidR="00E409B9"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ом</w:t>
      </w:r>
      <w:r w:rsidR="00E409B9" w:rsidRPr="007F41E4">
        <w:rPr>
          <w:rFonts w:ascii="Times New Roman" w:eastAsiaTheme="minorEastAsia" w:hAnsi="Times New Roman" w:cs="Times New Roman"/>
          <w:color w:val="000000" w:themeColor="text1"/>
          <w:sz w:val="28"/>
          <w:szCs w:val="28"/>
          <w:lang w:eastAsia="ru-RU"/>
        </w:rPr>
        <w:t xml:space="preserve"> от 03.07.2019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157-ФЗ</w:t>
      </w:r>
      <w:r>
        <w:rPr>
          <w:rFonts w:ascii="Times New Roman" w:eastAsiaTheme="minorEastAsia" w:hAnsi="Times New Roman" w:cs="Times New Roman"/>
          <w:color w:val="000000" w:themeColor="text1"/>
          <w:sz w:val="28"/>
          <w:szCs w:val="28"/>
          <w:lang w:eastAsia="ru-RU"/>
        </w:rPr>
        <w:t xml:space="preserve"> «</w:t>
      </w:r>
      <w:r w:rsidR="00E409B9" w:rsidRPr="007F41E4">
        <w:rPr>
          <w:rFonts w:ascii="Times New Roman" w:eastAsiaTheme="minorEastAsia" w:hAnsi="Times New Roman" w:cs="Times New Roman"/>
          <w:color w:val="000000" w:themeColor="text1"/>
          <w:sz w:val="28"/>
          <w:szCs w:val="28"/>
          <w:lang w:eastAsia="ru-RU"/>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Об актах гражданского состояния</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р</w:t>
      </w:r>
      <w:r w:rsidR="00E409B9" w:rsidRPr="007F41E4">
        <w:rPr>
          <w:rFonts w:ascii="Times New Roman" w:eastAsiaTheme="minorEastAsia" w:hAnsi="Times New Roman" w:cs="Times New Roman"/>
          <w:b/>
          <w:bCs/>
          <w:color w:val="000000" w:themeColor="text1"/>
          <w:sz w:val="28"/>
          <w:szCs w:val="28"/>
          <w:lang w:eastAsia="ru-RU"/>
        </w:rPr>
        <w:t xml:space="preserve">одители, у которых в 2019 - 2022 годах родится третий (или последующий) ребенок, смогут погасить ипотечный кредит за счет </w:t>
      </w:r>
      <w:r>
        <w:rPr>
          <w:rFonts w:ascii="Times New Roman" w:eastAsiaTheme="minorEastAsia" w:hAnsi="Times New Roman" w:cs="Times New Roman"/>
          <w:b/>
          <w:bCs/>
          <w:color w:val="000000" w:themeColor="text1"/>
          <w:sz w:val="28"/>
          <w:szCs w:val="28"/>
          <w:lang w:eastAsia="ru-RU"/>
        </w:rPr>
        <w:t xml:space="preserve">мер </w:t>
      </w:r>
      <w:r w:rsidR="00E409B9" w:rsidRPr="007F41E4">
        <w:rPr>
          <w:rFonts w:ascii="Times New Roman" w:eastAsiaTheme="minorEastAsia" w:hAnsi="Times New Roman" w:cs="Times New Roman"/>
          <w:b/>
          <w:bCs/>
          <w:color w:val="000000" w:themeColor="text1"/>
          <w:sz w:val="28"/>
          <w:szCs w:val="28"/>
          <w:lang w:eastAsia="ru-RU"/>
        </w:rPr>
        <w:t>гос</w:t>
      </w:r>
      <w:r>
        <w:rPr>
          <w:rFonts w:ascii="Times New Roman" w:eastAsiaTheme="minorEastAsia" w:hAnsi="Times New Roman" w:cs="Times New Roman"/>
          <w:b/>
          <w:bCs/>
          <w:color w:val="000000" w:themeColor="text1"/>
          <w:sz w:val="28"/>
          <w:szCs w:val="28"/>
          <w:lang w:eastAsia="ru-RU"/>
        </w:rPr>
        <w:t xml:space="preserve">ударственной </w:t>
      </w:r>
      <w:r w:rsidR="00E409B9" w:rsidRPr="007F41E4">
        <w:rPr>
          <w:rFonts w:ascii="Times New Roman" w:eastAsiaTheme="minorEastAsia" w:hAnsi="Times New Roman" w:cs="Times New Roman"/>
          <w:b/>
          <w:bCs/>
          <w:color w:val="000000" w:themeColor="text1"/>
          <w:sz w:val="28"/>
          <w:szCs w:val="28"/>
          <w:lang w:eastAsia="ru-RU"/>
        </w:rPr>
        <w:t>поддержки</w:t>
      </w:r>
      <w:r>
        <w:rPr>
          <w:rFonts w:ascii="Times New Roman" w:eastAsiaTheme="minorEastAsia" w:hAnsi="Times New Roman" w:cs="Times New Roman"/>
          <w:b/>
          <w:bCs/>
          <w:color w:val="000000" w:themeColor="text1"/>
          <w:sz w:val="28"/>
          <w:szCs w:val="28"/>
          <w:lang w:eastAsia="ru-RU"/>
        </w:rPr>
        <w:t>.</w:t>
      </w:r>
    </w:p>
    <w:p w14:paraId="1AD30FA2" w14:textId="68AF3C4F"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 определении права на гос</w:t>
      </w:r>
      <w:r w:rsidR="004D3C68">
        <w:rPr>
          <w:rFonts w:ascii="Times New Roman" w:eastAsiaTheme="minorEastAsia" w:hAnsi="Times New Roman" w:cs="Times New Roman"/>
          <w:color w:val="000000" w:themeColor="text1"/>
          <w:sz w:val="28"/>
          <w:szCs w:val="28"/>
          <w:lang w:eastAsia="ru-RU"/>
        </w:rPr>
        <w:t xml:space="preserve">ударственную </w:t>
      </w:r>
      <w:r w:rsidRPr="007F41E4">
        <w:rPr>
          <w:rFonts w:ascii="Times New Roman" w:eastAsiaTheme="minorEastAsia" w:hAnsi="Times New Roman" w:cs="Times New Roman"/>
          <w:color w:val="000000" w:themeColor="text1"/>
          <w:sz w:val="28"/>
          <w:szCs w:val="28"/>
          <w:lang w:eastAsia="ru-RU"/>
        </w:rPr>
        <w:t xml:space="preserve">поддержку не учитываются дети, не являющиеся гражданами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а также дети, в отношении которых родитель был лишен родительских прав или в отношении которых было отменено усыновление.</w:t>
      </w:r>
    </w:p>
    <w:p w14:paraId="2E0B7AF7" w14:textId="5BBAE31B"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рамках гос</w:t>
      </w:r>
      <w:r w:rsidR="004D3C68">
        <w:rPr>
          <w:rFonts w:ascii="Times New Roman" w:eastAsiaTheme="minorEastAsia" w:hAnsi="Times New Roman" w:cs="Times New Roman"/>
          <w:color w:val="000000" w:themeColor="text1"/>
          <w:sz w:val="28"/>
          <w:szCs w:val="28"/>
          <w:lang w:eastAsia="ru-RU"/>
        </w:rPr>
        <w:t xml:space="preserve">ударственной </w:t>
      </w:r>
      <w:r w:rsidRPr="007F41E4">
        <w:rPr>
          <w:rFonts w:ascii="Times New Roman" w:eastAsiaTheme="minorEastAsia" w:hAnsi="Times New Roman" w:cs="Times New Roman"/>
          <w:color w:val="000000" w:themeColor="text1"/>
          <w:sz w:val="28"/>
          <w:szCs w:val="28"/>
          <w:lang w:eastAsia="ru-RU"/>
        </w:rPr>
        <w:t>поддержки предоставляется возможность полного или частичного погашения обязательств по ипотечному жилищному кредиту (займу) гражданина в размере его задолженности, но не более 450 тысяч рублей.</w:t>
      </w:r>
    </w:p>
    <w:p w14:paraId="097929A7" w14:textId="24D3275E"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Воспользоваться данной мерой гос</w:t>
      </w:r>
      <w:r w:rsidR="0018747E">
        <w:rPr>
          <w:rFonts w:ascii="Times New Roman" w:eastAsiaTheme="minorEastAsia" w:hAnsi="Times New Roman" w:cs="Times New Roman"/>
          <w:color w:val="000000" w:themeColor="text1"/>
          <w:sz w:val="28"/>
          <w:szCs w:val="28"/>
          <w:lang w:eastAsia="ru-RU"/>
        </w:rPr>
        <w:t xml:space="preserve">ударственной </w:t>
      </w:r>
      <w:r w:rsidRPr="007F41E4">
        <w:rPr>
          <w:rFonts w:ascii="Times New Roman" w:eastAsiaTheme="minorEastAsia" w:hAnsi="Times New Roman" w:cs="Times New Roman"/>
          <w:color w:val="000000" w:themeColor="text1"/>
          <w:sz w:val="28"/>
          <w:szCs w:val="28"/>
          <w:lang w:eastAsia="ru-RU"/>
        </w:rPr>
        <w:t>поддержки можно однократно, в отношении только одного ипотечного жилищного кредита, направленного на приобретение жилого помещения, жилого дома либо земельного участка под его строительство.</w:t>
      </w:r>
    </w:p>
    <w:p w14:paraId="083FAFEE"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Кредитный договор (договор займа) должен быть заключен до 1 июля 2023 года.</w:t>
      </w:r>
    </w:p>
    <w:p w14:paraId="0E4D0326" w14:textId="703497DD"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Реализация мер гос</w:t>
      </w:r>
      <w:r w:rsidR="0090358B">
        <w:rPr>
          <w:rFonts w:ascii="Times New Roman" w:eastAsiaTheme="minorEastAsia" w:hAnsi="Times New Roman" w:cs="Times New Roman"/>
          <w:color w:val="000000" w:themeColor="text1"/>
          <w:sz w:val="28"/>
          <w:szCs w:val="28"/>
          <w:lang w:eastAsia="ru-RU"/>
        </w:rPr>
        <w:t xml:space="preserve">ударственной </w:t>
      </w:r>
      <w:r w:rsidRPr="007F41E4">
        <w:rPr>
          <w:rFonts w:ascii="Times New Roman" w:eastAsiaTheme="minorEastAsia" w:hAnsi="Times New Roman" w:cs="Times New Roman"/>
          <w:color w:val="000000" w:themeColor="text1"/>
          <w:sz w:val="28"/>
          <w:szCs w:val="28"/>
          <w:lang w:eastAsia="ru-RU"/>
        </w:rPr>
        <w:t xml:space="preserve">поддержки осуществляется единым институтом развития в жилищной сфере (АО </w:t>
      </w:r>
      <w:r w:rsidR="0090358B">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ДОМ.</w:t>
      </w:r>
      <w:r w:rsidR="00470E29">
        <w:rPr>
          <w:rFonts w:ascii="Times New Roman" w:eastAsiaTheme="minorEastAsia" w:hAnsi="Times New Roman" w:cs="Times New Roman"/>
          <w:color w:val="000000" w:themeColor="text1"/>
          <w:sz w:val="28"/>
          <w:szCs w:val="28"/>
          <w:lang w:eastAsia="ru-RU"/>
        </w:rPr>
        <w:t>Российской Федерации</w:t>
      </w:r>
      <w:r w:rsidR="0090358B">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57285165" w14:textId="2209C156" w:rsidR="00E409B9" w:rsidRPr="007F41E4" w:rsidRDefault="00E409B9" w:rsidP="003621C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Порядок обращения граждан, а также перечень необходимых документов определяется Правительством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44C25F1B" w14:textId="604C2B51" w:rsidR="00E409B9" w:rsidRPr="007F41E4" w:rsidRDefault="00E409B9" w:rsidP="00B7006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B7006A">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B7006A">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03.07.2019 </w:t>
      </w:r>
      <w:r w:rsidR="00B7006A">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158-ФЗ</w:t>
      </w:r>
      <w:r w:rsidR="00B7006A">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w:t>
      </w:r>
      <w:r w:rsidRPr="007F41E4">
        <w:rPr>
          <w:rFonts w:ascii="Times New Roman" w:eastAsiaTheme="minorEastAsia" w:hAnsi="Times New Roman" w:cs="Times New Roman"/>
          <w:color w:val="000000" w:themeColor="text1"/>
          <w:sz w:val="28"/>
          <w:szCs w:val="28"/>
          <w:lang w:eastAsia="ru-RU"/>
        </w:rPr>
        <w:lastRenderedPageBreak/>
        <w:t>часть вторую Налогового кодекса Российской Федерации</w:t>
      </w:r>
      <w:r w:rsidR="00B7006A">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b/>
          <w:bCs/>
          <w:color w:val="000000" w:themeColor="text1"/>
          <w:sz w:val="28"/>
          <w:szCs w:val="28"/>
          <w:lang w:eastAsia="ru-RU"/>
        </w:rPr>
        <w:t xml:space="preserve">от </w:t>
      </w:r>
      <w:r w:rsidR="00B7006A">
        <w:rPr>
          <w:rFonts w:ascii="Times New Roman" w:eastAsiaTheme="minorEastAsia" w:hAnsi="Times New Roman" w:cs="Times New Roman"/>
          <w:b/>
          <w:bCs/>
          <w:color w:val="000000" w:themeColor="text1"/>
          <w:sz w:val="28"/>
          <w:szCs w:val="28"/>
          <w:lang w:eastAsia="ru-RU"/>
        </w:rPr>
        <w:t>налога на доходы физических лиц освобождены</w:t>
      </w:r>
      <w:r w:rsidRPr="007F41E4">
        <w:rPr>
          <w:rFonts w:ascii="Times New Roman" w:eastAsiaTheme="minorEastAsia" w:hAnsi="Times New Roman" w:cs="Times New Roman"/>
          <w:b/>
          <w:bCs/>
          <w:color w:val="000000" w:themeColor="text1"/>
          <w:sz w:val="28"/>
          <w:szCs w:val="28"/>
          <w:lang w:eastAsia="ru-RU"/>
        </w:rPr>
        <w:t xml:space="preserve"> материальная выгода, полученная при </w:t>
      </w:r>
      <w:r w:rsidR="00B7006A">
        <w:rPr>
          <w:rFonts w:ascii="Times New Roman" w:eastAsiaTheme="minorEastAsia" w:hAnsi="Times New Roman" w:cs="Times New Roman"/>
          <w:b/>
          <w:bCs/>
          <w:color w:val="000000" w:themeColor="text1"/>
          <w:sz w:val="28"/>
          <w:szCs w:val="28"/>
          <w:lang w:eastAsia="ru-RU"/>
        </w:rPr>
        <w:t>«</w:t>
      </w:r>
      <w:r w:rsidRPr="007F41E4">
        <w:rPr>
          <w:rFonts w:ascii="Times New Roman" w:eastAsiaTheme="minorEastAsia" w:hAnsi="Times New Roman" w:cs="Times New Roman"/>
          <w:b/>
          <w:bCs/>
          <w:color w:val="000000" w:themeColor="text1"/>
          <w:sz w:val="28"/>
          <w:szCs w:val="28"/>
          <w:lang w:eastAsia="ru-RU"/>
        </w:rPr>
        <w:t>ипотечных каникулах</w:t>
      </w:r>
      <w:r w:rsidR="00B7006A">
        <w:rPr>
          <w:rFonts w:ascii="Times New Roman" w:eastAsiaTheme="minorEastAsia" w:hAnsi="Times New Roman" w:cs="Times New Roman"/>
          <w:b/>
          <w:bCs/>
          <w:color w:val="000000" w:themeColor="text1"/>
          <w:sz w:val="28"/>
          <w:szCs w:val="28"/>
          <w:lang w:eastAsia="ru-RU"/>
        </w:rPr>
        <w:t>»</w:t>
      </w:r>
      <w:r w:rsidRPr="007F41E4">
        <w:rPr>
          <w:rFonts w:ascii="Times New Roman" w:eastAsiaTheme="minorEastAsia" w:hAnsi="Times New Roman" w:cs="Times New Roman"/>
          <w:b/>
          <w:bCs/>
          <w:color w:val="000000" w:themeColor="text1"/>
          <w:sz w:val="28"/>
          <w:szCs w:val="28"/>
          <w:lang w:eastAsia="ru-RU"/>
        </w:rPr>
        <w:t>, и суммы гос</w:t>
      </w:r>
      <w:r w:rsidR="00B7006A">
        <w:rPr>
          <w:rFonts w:ascii="Times New Roman" w:eastAsiaTheme="minorEastAsia" w:hAnsi="Times New Roman" w:cs="Times New Roman"/>
          <w:b/>
          <w:bCs/>
          <w:color w:val="000000" w:themeColor="text1"/>
          <w:sz w:val="28"/>
          <w:szCs w:val="28"/>
          <w:lang w:eastAsia="ru-RU"/>
        </w:rPr>
        <w:t xml:space="preserve">ударственной </w:t>
      </w:r>
      <w:r w:rsidRPr="007F41E4">
        <w:rPr>
          <w:rFonts w:ascii="Times New Roman" w:eastAsiaTheme="minorEastAsia" w:hAnsi="Times New Roman" w:cs="Times New Roman"/>
          <w:b/>
          <w:bCs/>
          <w:color w:val="000000" w:themeColor="text1"/>
          <w:sz w:val="28"/>
          <w:szCs w:val="28"/>
          <w:lang w:eastAsia="ru-RU"/>
        </w:rPr>
        <w:t>поддержки на погашение ипотеки</w:t>
      </w:r>
      <w:r w:rsidR="00B7006A">
        <w:rPr>
          <w:rFonts w:ascii="Times New Roman" w:eastAsiaTheme="minorEastAsia" w:hAnsi="Times New Roman" w:cs="Times New Roman"/>
          <w:b/>
          <w:bCs/>
          <w:color w:val="000000" w:themeColor="text1"/>
          <w:sz w:val="28"/>
          <w:szCs w:val="28"/>
          <w:lang w:eastAsia="ru-RU"/>
        </w:rPr>
        <w:t>.</w:t>
      </w:r>
    </w:p>
    <w:p w14:paraId="6FC7759C" w14:textId="32E1ECEA"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Согласно </w:t>
      </w:r>
      <w:r w:rsidR="00B7006A">
        <w:rPr>
          <w:rFonts w:ascii="Times New Roman" w:eastAsiaTheme="minorEastAsia" w:hAnsi="Times New Roman" w:cs="Times New Roman"/>
          <w:color w:val="000000" w:themeColor="text1"/>
          <w:sz w:val="28"/>
          <w:szCs w:val="28"/>
          <w:lang w:eastAsia="ru-RU"/>
        </w:rPr>
        <w:t>данному Федеральному</w:t>
      </w:r>
      <w:r w:rsidRPr="007F41E4">
        <w:rPr>
          <w:rFonts w:ascii="Times New Roman" w:eastAsiaTheme="minorEastAsia" w:hAnsi="Times New Roman" w:cs="Times New Roman"/>
          <w:color w:val="000000" w:themeColor="text1"/>
          <w:sz w:val="28"/>
          <w:szCs w:val="28"/>
          <w:lang w:eastAsia="ru-RU"/>
        </w:rPr>
        <w:t xml:space="preserve"> </w:t>
      </w:r>
      <w:r w:rsidR="00B7006A">
        <w:rPr>
          <w:rFonts w:ascii="Times New Roman" w:eastAsiaTheme="minorEastAsia" w:hAnsi="Times New Roman" w:cs="Times New Roman"/>
          <w:color w:val="000000" w:themeColor="text1"/>
          <w:sz w:val="28"/>
          <w:szCs w:val="28"/>
          <w:lang w:eastAsia="ru-RU"/>
        </w:rPr>
        <w:t>з</w:t>
      </w:r>
      <w:r w:rsidRPr="007F41E4">
        <w:rPr>
          <w:rFonts w:ascii="Times New Roman" w:eastAsiaTheme="minorEastAsia" w:hAnsi="Times New Roman" w:cs="Times New Roman"/>
          <w:color w:val="000000" w:themeColor="text1"/>
          <w:sz w:val="28"/>
          <w:szCs w:val="28"/>
          <w:lang w:eastAsia="ru-RU"/>
        </w:rPr>
        <w:t xml:space="preserve">акону не признается доходом налогоплательщика материальная выгода, полученная в течение льготного периода, установленного в соответствии со статьей 6.1-1 Федерального закона </w:t>
      </w:r>
      <w:r w:rsidR="00B7006A" w:rsidRPr="00B7006A">
        <w:rPr>
          <w:rFonts w:ascii="Times New Roman" w:eastAsiaTheme="minorEastAsia" w:hAnsi="Times New Roman" w:cs="Times New Roman"/>
          <w:color w:val="000000" w:themeColor="text1"/>
          <w:sz w:val="28"/>
          <w:szCs w:val="28"/>
          <w:lang w:eastAsia="ru-RU"/>
        </w:rPr>
        <w:t>от 21</w:t>
      </w:r>
      <w:r w:rsidR="00E86A9C">
        <w:rPr>
          <w:rFonts w:ascii="Times New Roman" w:eastAsiaTheme="minorEastAsia" w:hAnsi="Times New Roman" w:cs="Times New Roman"/>
          <w:color w:val="000000" w:themeColor="text1"/>
          <w:sz w:val="28"/>
          <w:szCs w:val="28"/>
          <w:lang w:eastAsia="ru-RU"/>
        </w:rPr>
        <w:t>.12.</w:t>
      </w:r>
      <w:r w:rsidR="00B7006A" w:rsidRPr="00B7006A">
        <w:rPr>
          <w:rFonts w:ascii="Times New Roman" w:eastAsiaTheme="minorEastAsia" w:hAnsi="Times New Roman" w:cs="Times New Roman"/>
          <w:color w:val="000000" w:themeColor="text1"/>
          <w:sz w:val="28"/>
          <w:szCs w:val="28"/>
          <w:lang w:eastAsia="ru-RU"/>
        </w:rPr>
        <w:t xml:space="preserve">2013 </w:t>
      </w:r>
      <w:r w:rsidR="00B7006A">
        <w:rPr>
          <w:rFonts w:ascii="Times New Roman" w:eastAsiaTheme="minorEastAsia" w:hAnsi="Times New Roman" w:cs="Times New Roman"/>
          <w:color w:val="000000" w:themeColor="text1"/>
          <w:sz w:val="28"/>
          <w:szCs w:val="28"/>
          <w:lang w:eastAsia="ru-RU"/>
        </w:rPr>
        <w:t>№</w:t>
      </w:r>
      <w:r w:rsidR="00B7006A" w:rsidRPr="00B7006A">
        <w:rPr>
          <w:rFonts w:ascii="Times New Roman" w:eastAsiaTheme="minorEastAsia" w:hAnsi="Times New Roman" w:cs="Times New Roman"/>
          <w:color w:val="000000" w:themeColor="text1"/>
          <w:sz w:val="28"/>
          <w:szCs w:val="28"/>
          <w:lang w:eastAsia="ru-RU"/>
        </w:rPr>
        <w:t xml:space="preserve"> 353-ФЗ </w:t>
      </w:r>
      <w:r w:rsidR="00B7006A">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потребительском кредите (займе)</w:t>
      </w:r>
      <w:r w:rsidR="00B7006A">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Данная норма предусматривает возможность приостановления исполнения обязательств по ипотечному кредиту либо уменьшение размера платежей заемщика на определенный срок (льготный период).</w:t>
      </w:r>
    </w:p>
    <w:p w14:paraId="51F7C39A" w14:textId="1FEC8F8C"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Одновременно </w:t>
      </w:r>
      <w:r w:rsidR="00707A61">
        <w:rPr>
          <w:rFonts w:ascii="Times New Roman" w:eastAsiaTheme="minorEastAsia" w:hAnsi="Times New Roman" w:cs="Times New Roman"/>
          <w:color w:val="000000" w:themeColor="text1"/>
          <w:sz w:val="28"/>
          <w:szCs w:val="28"/>
          <w:lang w:eastAsia="ru-RU"/>
        </w:rPr>
        <w:t>Федеральный з</w:t>
      </w:r>
      <w:r w:rsidRPr="007F41E4">
        <w:rPr>
          <w:rFonts w:ascii="Times New Roman" w:eastAsiaTheme="minorEastAsia" w:hAnsi="Times New Roman" w:cs="Times New Roman"/>
          <w:color w:val="000000" w:themeColor="text1"/>
          <w:sz w:val="28"/>
          <w:szCs w:val="28"/>
          <w:lang w:eastAsia="ru-RU"/>
        </w:rPr>
        <w:t>акон освобождает от уплаты гос</w:t>
      </w:r>
      <w:r w:rsidR="00707A61">
        <w:rPr>
          <w:rFonts w:ascii="Times New Roman" w:eastAsiaTheme="minorEastAsia" w:hAnsi="Times New Roman" w:cs="Times New Roman"/>
          <w:color w:val="000000" w:themeColor="text1"/>
          <w:sz w:val="28"/>
          <w:szCs w:val="28"/>
          <w:lang w:eastAsia="ru-RU"/>
        </w:rPr>
        <w:t xml:space="preserve">ударственной </w:t>
      </w:r>
      <w:r w:rsidRPr="007F41E4">
        <w:rPr>
          <w:rFonts w:ascii="Times New Roman" w:eastAsiaTheme="minorEastAsia" w:hAnsi="Times New Roman" w:cs="Times New Roman"/>
          <w:color w:val="000000" w:themeColor="text1"/>
          <w:sz w:val="28"/>
          <w:szCs w:val="28"/>
          <w:lang w:eastAsia="ru-RU"/>
        </w:rPr>
        <w:t xml:space="preserve">пошлины за внесение изменений в записи ЕГРН в связи с изменением договора об ипотеке в рамках реализации права на </w:t>
      </w:r>
      <w:r w:rsidR="00B7006A">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ипотечные каникулы</w:t>
      </w:r>
      <w:r w:rsidR="00B7006A">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7DCA867B" w14:textId="0E23FAD6" w:rsidR="00E409B9" w:rsidRPr="007F41E4" w:rsidRDefault="00E409B9" w:rsidP="00707A61">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Также предусматривается освобождение от </w:t>
      </w:r>
      <w:r w:rsidR="00B7006A">
        <w:rPr>
          <w:rFonts w:ascii="Times New Roman" w:eastAsiaTheme="minorEastAsia" w:hAnsi="Times New Roman" w:cs="Times New Roman"/>
          <w:color w:val="000000" w:themeColor="text1"/>
          <w:sz w:val="28"/>
          <w:szCs w:val="28"/>
          <w:lang w:eastAsia="ru-RU"/>
        </w:rPr>
        <w:t>налога на доходы физических лиц</w:t>
      </w:r>
      <w:r w:rsidRPr="007F41E4">
        <w:rPr>
          <w:rFonts w:ascii="Times New Roman" w:eastAsiaTheme="minorEastAsia" w:hAnsi="Times New Roman" w:cs="Times New Roman"/>
          <w:color w:val="000000" w:themeColor="text1"/>
          <w:sz w:val="28"/>
          <w:szCs w:val="28"/>
          <w:lang w:eastAsia="ru-RU"/>
        </w:rPr>
        <w:t xml:space="preserve"> сумм гос</w:t>
      </w:r>
      <w:r w:rsidR="00B7006A">
        <w:rPr>
          <w:rFonts w:ascii="Times New Roman" w:eastAsiaTheme="minorEastAsia" w:hAnsi="Times New Roman" w:cs="Times New Roman"/>
          <w:color w:val="000000" w:themeColor="text1"/>
          <w:sz w:val="28"/>
          <w:szCs w:val="28"/>
          <w:lang w:eastAsia="ru-RU"/>
        </w:rPr>
        <w:t xml:space="preserve">ударственной </w:t>
      </w:r>
      <w:r w:rsidRPr="007F41E4">
        <w:rPr>
          <w:rFonts w:ascii="Times New Roman" w:eastAsiaTheme="minorEastAsia" w:hAnsi="Times New Roman" w:cs="Times New Roman"/>
          <w:color w:val="000000" w:themeColor="text1"/>
          <w:sz w:val="28"/>
          <w:szCs w:val="28"/>
          <w:lang w:eastAsia="ru-RU"/>
        </w:rPr>
        <w:t xml:space="preserve">поддержки многодетных семей на погашение обязательств по ипотечному жилищному кредиту (займу) в размере задолженности (но не более 450 тысяч рублей), предоставляемых в соответствии с </w:t>
      </w:r>
      <w:r w:rsidR="00707A61" w:rsidRPr="00707A61">
        <w:rPr>
          <w:rFonts w:ascii="Times New Roman" w:eastAsiaTheme="minorEastAsia" w:hAnsi="Times New Roman" w:cs="Times New Roman"/>
          <w:color w:val="000000" w:themeColor="text1"/>
          <w:sz w:val="28"/>
          <w:szCs w:val="28"/>
          <w:lang w:eastAsia="ru-RU"/>
        </w:rPr>
        <w:t>Федеральны</w:t>
      </w:r>
      <w:r w:rsidR="00707A61">
        <w:rPr>
          <w:rFonts w:ascii="Times New Roman" w:eastAsiaTheme="minorEastAsia" w:hAnsi="Times New Roman" w:cs="Times New Roman"/>
          <w:color w:val="000000" w:themeColor="text1"/>
          <w:sz w:val="28"/>
          <w:szCs w:val="28"/>
          <w:lang w:eastAsia="ru-RU"/>
        </w:rPr>
        <w:t>м</w:t>
      </w:r>
      <w:r w:rsidR="00707A61" w:rsidRPr="00707A61">
        <w:rPr>
          <w:rFonts w:ascii="Times New Roman" w:eastAsiaTheme="minorEastAsia" w:hAnsi="Times New Roman" w:cs="Times New Roman"/>
          <w:color w:val="000000" w:themeColor="text1"/>
          <w:sz w:val="28"/>
          <w:szCs w:val="28"/>
          <w:lang w:eastAsia="ru-RU"/>
        </w:rPr>
        <w:t xml:space="preserve"> закон</w:t>
      </w:r>
      <w:r w:rsidR="00707A61">
        <w:rPr>
          <w:rFonts w:ascii="Times New Roman" w:eastAsiaTheme="minorEastAsia" w:hAnsi="Times New Roman" w:cs="Times New Roman"/>
          <w:color w:val="000000" w:themeColor="text1"/>
          <w:sz w:val="28"/>
          <w:szCs w:val="28"/>
          <w:lang w:eastAsia="ru-RU"/>
        </w:rPr>
        <w:t>ом</w:t>
      </w:r>
      <w:r w:rsidR="00707A61" w:rsidRPr="00707A61">
        <w:rPr>
          <w:rFonts w:ascii="Times New Roman" w:eastAsiaTheme="minorEastAsia" w:hAnsi="Times New Roman" w:cs="Times New Roman"/>
          <w:color w:val="000000" w:themeColor="text1"/>
          <w:sz w:val="28"/>
          <w:szCs w:val="28"/>
          <w:lang w:eastAsia="ru-RU"/>
        </w:rPr>
        <w:t xml:space="preserve"> от 29</w:t>
      </w:r>
      <w:r w:rsidR="00707A61">
        <w:rPr>
          <w:rFonts w:ascii="Times New Roman" w:eastAsiaTheme="minorEastAsia" w:hAnsi="Times New Roman" w:cs="Times New Roman"/>
          <w:color w:val="000000" w:themeColor="text1"/>
          <w:sz w:val="28"/>
          <w:szCs w:val="28"/>
          <w:lang w:eastAsia="ru-RU"/>
        </w:rPr>
        <w:t>.12.</w:t>
      </w:r>
      <w:r w:rsidR="00707A61" w:rsidRPr="00707A61">
        <w:rPr>
          <w:rFonts w:ascii="Times New Roman" w:eastAsiaTheme="minorEastAsia" w:hAnsi="Times New Roman" w:cs="Times New Roman"/>
          <w:color w:val="000000" w:themeColor="text1"/>
          <w:sz w:val="28"/>
          <w:szCs w:val="28"/>
          <w:lang w:eastAsia="ru-RU"/>
        </w:rPr>
        <w:t>2006</w:t>
      </w:r>
      <w:r w:rsidR="00707A61">
        <w:rPr>
          <w:rFonts w:ascii="Times New Roman" w:eastAsiaTheme="minorEastAsia" w:hAnsi="Times New Roman" w:cs="Times New Roman"/>
          <w:color w:val="000000" w:themeColor="text1"/>
          <w:sz w:val="28"/>
          <w:szCs w:val="28"/>
          <w:lang w:eastAsia="ru-RU"/>
        </w:rPr>
        <w:t xml:space="preserve"> №</w:t>
      </w:r>
      <w:r w:rsidR="00707A61" w:rsidRPr="00707A61">
        <w:rPr>
          <w:rFonts w:ascii="Times New Roman" w:eastAsiaTheme="minorEastAsia" w:hAnsi="Times New Roman" w:cs="Times New Roman"/>
          <w:color w:val="000000" w:themeColor="text1"/>
          <w:sz w:val="28"/>
          <w:szCs w:val="28"/>
          <w:lang w:eastAsia="ru-RU"/>
        </w:rPr>
        <w:t xml:space="preserve"> 256-ФЗ </w:t>
      </w:r>
      <w:r w:rsidR="00707A61">
        <w:rPr>
          <w:rFonts w:ascii="Times New Roman" w:eastAsiaTheme="minorEastAsia" w:hAnsi="Times New Roman" w:cs="Times New Roman"/>
          <w:color w:val="000000" w:themeColor="text1"/>
          <w:sz w:val="28"/>
          <w:szCs w:val="28"/>
          <w:lang w:eastAsia="ru-RU"/>
        </w:rPr>
        <w:t>«</w:t>
      </w:r>
      <w:r w:rsidR="00707A61" w:rsidRPr="00707A61">
        <w:rPr>
          <w:rFonts w:ascii="Times New Roman" w:eastAsiaTheme="minorEastAsia" w:hAnsi="Times New Roman" w:cs="Times New Roman"/>
          <w:color w:val="000000" w:themeColor="text1"/>
          <w:sz w:val="28"/>
          <w:szCs w:val="28"/>
          <w:lang w:eastAsia="ru-RU"/>
        </w:rPr>
        <w:t>О дополнительных мерах государственной поддержки семей, имеющих детей</w:t>
      </w:r>
      <w:r w:rsidR="00707A61">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6E1DDBBF" w14:textId="1BB6AF45" w:rsidR="00462A8D" w:rsidRPr="007F41E4" w:rsidRDefault="00462A8D" w:rsidP="00AE71D0">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AE71D0">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AE71D0">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AE71D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197-ФЗ</w:t>
      </w:r>
      <w:r w:rsidR="00AE71D0">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отдельные законодательные акты Российской Федерации</w:t>
      </w:r>
      <w:r w:rsidR="00AE71D0">
        <w:rPr>
          <w:rFonts w:ascii="Times New Roman" w:eastAsiaTheme="minorEastAsia" w:hAnsi="Times New Roman" w:cs="Times New Roman"/>
          <w:color w:val="000000" w:themeColor="text1"/>
          <w:sz w:val="28"/>
          <w:szCs w:val="28"/>
          <w:lang w:eastAsia="ru-RU"/>
        </w:rPr>
        <w:t xml:space="preserve">» </w:t>
      </w:r>
      <w:r w:rsidR="00AE71D0">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становлены новые примирительные процедуры при осуществлении судопроизводства в судах общей юрисдикции и арбитражных судах</w:t>
      </w:r>
      <w:r w:rsidR="00AE71D0">
        <w:rPr>
          <w:rFonts w:ascii="Times New Roman" w:eastAsiaTheme="minorEastAsia" w:hAnsi="Times New Roman" w:cs="Times New Roman"/>
          <w:b/>
          <w:bCs/>
          <w:color w:val="000000" w:themeColor="text1"/>
          <w:sz w:val="28"/>
          <w:szCs w:val="28"/>
          <w:lang w:eastAsia="ru-RU"/>
        </w:rPr>
        <w:t>.</w:t>
      </w:r>
    </w:p>
    <w:p w14:paraId="215FCE2D" w14:textId="0FEAF868" w:rsidR="00462A8D" w:rsidRPr="007F41E4" w:rsidRDefault="00462A8D" w:rsidP="00AE71D0">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AE71D0">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AE71D0">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AE71D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198-ФЗ</w:t>
      </w:r>
      <w:r w:rsidR="00AE71D0">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статью 333.40 части второй Налогового кодекса Российской Федерации в связи с совершенствованием примирительных процедур</w:t>
      </w:r>
      <w:r w:rsidR="00AE71D0">
        <w:rPr>
          <w:rFonts w:ascii="Times New Roman" w:eastAsiaTheme="minorEastAsia" w:hAnsi="Times New Roman" w:cs="Times New Roman"/>
          <w:color w:val="000000" w:themeColor="text1"/>
          <w:sz w:val="28"/>
          <w:szCs w:val="28"/>
          <w:lang w:eastAsia="ru-RU"/>
        </w:rPr>
        <w:t xml:space="preserve">» </w:t>
      </w:r>
      <w:r w:rsidR="00AE71D0">
        <w:rPr>
          <w:rFonts w:ascii="Times New Roman" w:eastAsiaTheme="minorEastAsia" w:hAnsi="Times New Roman" w:cs="Times New Roman"/>
          <w:b/>
          <w:bCs/>
          <w:color w:val="000000" w:themeColor="text1"/>
          <w:sz w:val="28"/>
          <w:szCs w:val="28"/>
          <w:lang w:eastAsia="ru-RU"/>
        </w:rPr>
        <w:t>д</w:t>
      </w:r>
      <w:r w:rsidRPr="007F41E4">
        <w:rPr>
          <w:rFonts w:ascii="Times New Roman" w:eastAsiaTheme="minorEastAsia" w:hAnsi="Times New Roman" w:cs="Times New Roman"/>
          <w:b/>
          <w:bCs/>
          <w:color w:val="000000" w:themeColor="text1"/>
          <w:sz w:val="28"/>
          <w:szCs w:val="28"/>
          <w:lang w:eastAsia="ru-RU"/>
        </w:rPr>
        <w:t>ополнены основания для частичного возврата гос</w:t>
      </w:r>
      <w:r w:rsidR="00AE71D0">
        <w:rPr>
          <w:rFonts w:ascii="Times New Roman" w:eastAsiaTheme="minorEastAsia" w:hAnsi="Times New Roman" w:cs="Times New Roman"/>
          <w:b/>
          <w:bCs/>
          <w:color w:val="000000" w:themeColor="text1"/>
          <w:sz w:val="28"/>
          <w:szCs w:val="28"/>
          <w:lang w:eastAsia="ru-RU"/>
        </w:rPr>
        <w:t xml:space="preserve">ударственной </w:t>
      </w:r>
      <w:r w:rsidRPr="007F41E4">
        <w:rPr>
          <w:rFonts w:ascii="Times New Roman" w:eastAsiaTheme="minorEastAsia" w:hAnsi="Times New Roman" w:cs="Times New Roman"/>
          <w:b/>
          <w:bCs/>
          <w:color w:val="000000" w:themeColor="text1"/>
          <w:sz w:val="28"/>
          <w:szCs w:val="28"/>
          <w:lang w:eastAsia="ru-RU"/>
        </w:rPr>
        <w:t>пошлины при рассмотрении дел в суде</w:t>
      </w:r>
      <w:r w:rsidR="00AE71D0">
        <w:rPr>
          <w:rFonts w:ascii="Times New Roman" w:eastAsiaTheme="minorEastAsia" w:hAnsi="Times New Roman" w:cs="Times New Roman"/>
          <w:b/>
          <w:bCs/>
          <w:color w:val="000000" w:themeColor="text1"/>
          <w:sz w:val="28"/>
          <w:szCs w:val="28"/>
          <w:lang w:eastAsia="ru-RU"/>
        </w:rPr>
        <w:t>.</w:t>
      </w:r>
    </w:p>
    <w:p w14:paraId="737551B6"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Установлено, что при заключении мирового соглашения (соглашения о примирении), отказе истца от иска, признании ответчиком иска, в том числе по результатам проведения примирительных процедур, до принятия решения судом первой инстанции возврату истцу подлежит 70 процентов суммы уплаченной им госпошлины, на стадии рассмотрения дела судом апелляционной инстанции - 50 процентов, судом кассационной инстанции и пересмотра судебных актов в порядке надзора - 30 процентов.</w:t>
      </w:r>
    </w:p>
    <w:p w14:paraId="053C7B05" w14:textId="7FD9A9D5"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Ранее возврату истцу подлежало 50 процентов суммы уплаченной им госпошлины при заключении мирового соглашения до принятия решения Верховным Судом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арбитражными судами.</w:t>
      </w:r>
    </w:p>
    <w:p w14:paraId="17AD120E" w14:textId="50255AAC"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9963ED">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9963ED">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221-ФЗ</w:t>
      </w:r>
      <w:r w:rsidR="009963ED">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изменения в статью 5.27 Кодекса Российской Федерации об административных правонарушениях</w:t>
      </w:r>
      <w:r w:rsidR="009963ED">
        <w:rPr>
          <w:rFonts w:ascii="Times New Roman" w:eastAsiaTheme="minorEastAsia" w:hAnsi="Times New Roman" w:cs="Times New Roman"/>
          <w:color w:val="000000" w:themeColor="text1"/>
          <w:sz w:val="28"/>
          <w:szCs w:val="28"/>
          <w:lang w:eastAsia="ru-RU"/>
        </w:rPr>
        <w:t xml:space="preserve">» </w:t>
      </w:r>
      <w:r w:rsidR="009963ED">
        <w:rPr>
          <w:rFonts w:ascii="Times New Roman" w:eastAsiaTheme="minorEastAsia" w:hAnsi="Times New Roman" w:cs="Times New Roman"/>
          <w:b/>
          <w:bCs/>
          <w:color w:val="000000" w:themeColor="text1"/>
          <w:sz w:val="28"/>
          <w:szCs w:val="28"/>
          <w:lang w:eastAsia="ru-RU"/>
        </w:rPr>
        <w:t>з</w:t>
      </w:r>
      <w:r w:rsidRPr="007F41E4">
        <w:rPr>
          <w:rFonts w:ascii="Times New Roman" w:eastAsiaTheme="minorEastAsia" w:hAnsi="Times New Roman" w:cs="Times New Roman"/>
          <w:b/>
          <w:bCs/>
          <w:color w:val="000000" w:themeColor="text1"/>
          <w:sz w:val="28"/>
          <w:szCs w:val="28"/>
          <w:lang w:eastAsia="ru-RU"/>
        </w:rPr>
        <w:t xml:space="preserve">а навязывание сотрудникам </w:t>
      </w:r>
      <w:r w:rsidR="009963ED">
        <w:rPr>
          <w:rFonts w:ascii="Times New Roman" w:eastAsiaTheme="minorEastAsia" w:hAnsi="Times New Roman" w:cs="Times New Roman"/>
          <w:b/>
          <w:bCs/>
          <w:color w:val="000000" w:themeColor="text1"/>
          <w:sz w:val="28"/>
          <w:szCs w:val="28"/>
          <w:lang w:eastAsia="ru-RU"/>
        </w:rPr>
        <w:t>«</w:t>
      </w:r>
      <w:r w:rsidRPr="007F41E4">
        <w:rPr>
          <w:rFonts w:ascii="Times New Roman" w:eastAsiaTheme="minorEastAsia" w:hAnsi="Times New Roman" w:cs="Times New Roman"/>
          <w:b/>
          <w:bCs/>
          <w:color w:val="000000" w:themeColor="text1"/>
          <w:sz w:val="28"/>
          <w:szCs w:val="28"/>
          <w:lang w:eastAsia="ru-RU"/>
        </w:rPr>
        <w:t>зарплатного</w:t>
      </w:r>
      <w:r w:rsidR="009963ED">
        <w:rPr>
          <w:rFonts w:ascii="Times New Roman" w:eastAsiaTheme="minorEastAsia" w:hAnsi="Times New Roman" w:cs="Times New Roman"/>
          <w:b/>
          <w:bCs/>
          <w:color w:val="000000" w:themeColor="text1"/>
          <w:sz w:val="28"/>
          <w:szCs w:val="28"/>
          <w:lang w:eastAsia="ru-RU"/>
        </w:rPr>
        <w:t>»</w:t>
      </w:r>
      <w:r w:rsidRPr="007F41E4">
        <w:rPr>
          <w:rFonts w:ascii="Times New Roman" w:eastAsiaTheme="minorEastAsia" w:hAnsi="Times New Roman" w:cs="Times New Roman"/>
          <w:b/>
          <w:bCs/>
          <w:color w:val="000000" w:themeColor="text1"/>
          <w:sz w:val="28"/>
          <w:szCs w:val="28"/>
          <w:lang w:eastAsia="ru-RU"/>
        </w:rPr>
        <w:t xml:space="preserve"> банка установлена административная ответственность</w:t>
      </w:r>
      <w:r w:rsidR="009963ED">
        <w:rPr>
          <w:rFonts w:ascii="Times New Roman" w:eastAsiaTheme="minorEastAsia" w:hAnsi="Times New Roman" w:cs="Times New Roman"/>
          <w:b/>
          <w:bCs/>
          <w:color w:val="000000" w:themeColor="text1"/>
          <w:sz w:val="28"/>
          <w:szCs w:val="28"/>
          <w:lang w:eastAsia="ru-RU"/>
        </w:rPr>
        <w:t>.</w:t>
      </w:r>
    </w:p>
    <w:p w14:paraId="659A6339"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За воспрепятствование работодателем осуществлению работником своих </w:t>
      </w:r>
      <w:r w:rsidRPr="007F41E4">
        <w:rPr>
          <w:rFonts w:ascii="Times New Roman" w:eastAsiaTheme="minorEastAsia" w:hAnsi="Times New Roman" w:cs="Times New Roman"/>
          <w:color w:val="000000" w:themeColor="text1"/>
          <w:sz w:val="28"/>
          <w:szCs w:val="28"/>
          <w:lang w:eastAsia="ru-RU"/>
        </w:rPr>
        <w:lastRenderedPageBreak/>
        <w:t>прав на замену кредитной организации, в которую должна быть переведена заработная плата, вводится штраф:</w:t>
      </w:r>
    </w:p>
    <w:p w14:paraId="6EDD6E20"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для должностных лиц в размере от десяти тысяч до двадцати тысяч рублей;</w:t>
      </w:r>
    </w:p>
    <w:p w14:paraId="3FD6BB75"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для лиц, осуществляющих предпринимательскую деятельность без образования юридического лица, - от одной тысячи до пяти тысяч рублей;</w:t>
      </w:r>
    </w:p>
    <w:p w14:paraId="265CD75D" w14:textId="441457F1"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для юридических лиц - от тридцати тысяч до пятидесяти тысяч рублей.</w:t>
      </w:r>
    </w:p>
    <w:p w14:paraId="3BAEBFD9" w14:textId="422CC80B" w:rsidR="009963ED" w:rsidRPr="007F41E4" w:rsidRDefault="009963E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Согласно </w:t>
      </w:r>
      <w:r w:rsidRPr="007F41E4">
        <w:rPr>
          <w:rFonts w:ascii="Times New Roman" w:eastAsiaTheme="minorEastAsia" w:hAnsi="Times New Roman" w:cs="Times New Roman"/>
          <w:color w:val="000000" w:themeColor="text1"/>
          <w:sz w:val="28"/>
          <w:szCs w:val="28"/>
          <w:lang w:eastAsia="ru-RU"/>
        </w:rPr>
        <w:t>Федеральн</w:t>
      </w:r>
      <w:r>
        <w:rPr>
          <w:rFonts w:ascii="Times New Roman" w:eastAsiaTheme="minorEastAsia" w:hAnsi="Times New Roman" w:cs="Times New Roman"/>
          <w:color w:val="000000" w:themeColor="text1"/>
          <w:sz w:val="28"/>
          <w:szCs w:val="28"/>
          <w:lang w:eastAsia="ru-RU"/>
        </w:rPr>
        <w:t>ому</w:t>
      </w:r>
      <w:r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у</w:t>
      </w:r>
      <w:r w:rsidRPr="007F41E4">
        <w:rPr>
          <w:rFonts w:ascii="Times New Roman" w:eastAsiaTheme="minorEastAsia" w:hAnsi="Times New Roman" w:cs="Times New Roman"/>
          <w:color w:val="000000" w:themeColor="text1"/>
          <w:sz w:val="28"/>
          <w:szCs w:val="28"/>
          <w:lang w:eastAsia="ru-RU"/>
        </w:rPr>
        <w:t xml:space="preserve"> от 26.07.2019 </w:t>
      </w:r>
      <w:r>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231-ФЗ</w:t>
      </w:r>
      <w:r>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изменения в статью 136 Трудового кодекса Российской Федерации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с</w:t>
      </w:r>
      <w:r w:rsidRPr="007F41E4">
        <w:rPr>
          <w:rFonts w:ascii="Times New Roman" w:eastAsiaTheme="minorEastAsia" w:hAnsi="Times New Roman" w:cs="Times New Roman"/>
          <w:b/>
          <w:bCs/>
          <w:color w:val="000000" w:themeColor="text1"/>
          <w:sz w:val="28"/>
          <w:szCs w:val="28"/>
          <w:lang w:eastAsia="ru-RU"/>
        </w:rPr>
        <w:t>рок сообщения работодателю об изменении кредитной организации, в которую должна быть переведена заработная плата работника, увеличен с 5 рабочих дней до 15 календарных дней</w:t>
      </w:r>
      <w:r>
        <w:rPr>
          <w:rFonts w:ascii="Times New Roman" w:eastAsiaTheme="minorEastAsia" w:hAnsi="Times New Roman" w:cs="Times New Roman"/>
          <w:b/>
          <w:bCs/>
          <w:color w:val="000000" w:themeColor="text1"/>
          <w:sz w:val="28"/>
          <w:szCs w:val="28"/>
          <w:lang w:eastAsia="ru-RU"/>
        </w:rPr>
        <w:t>.</w:t>
      </w:r>
    </w:p>
    <w:p w14:paraId="3B54EEB5" w14:textId="6D0C1602"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9963ED">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9963ED">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229-ФЗ</w:t>
      </w:r>
      <w:r w:rsidR="009963ED">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Кодекс Российской Федерации об административных правонарушениях в части обеспечения прав граждан на медицинскую помощь</w:t>
      </w:r>
      <w:r w:rsidR="009963ED">
        <w:rPr>
          <w:rFonts w:ascii="Times New Roman" w:eastAsiaTheme="minorEastAsia" w:hAnsi="Times New Roman" w:cs="Times New Roman"/>
          <w:color w:val="000000" w:themeColor="text1"/>
          <w:sz w:val="28"/>
          <w:szCs w:val="28"/>
          <w:lang w:eastAsia="ru-RU"/>
        </w:rPr>
        <w:t xml:space="preserve">» </w:t>
      </w:r>
      <w:r w:rsidR="009963ED">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силена административная ответственность за непредоставление преимущества в движении транспортному средству с включенными спецсигналами</w:t>
      </w:r>
      <w:r w:rsidR="009963ED">
        <w:rPr>
          <w:rFonts w:ascii="Times New Roman" w:eastAsiaTheme="minorEastAsia" w:hAnsi="Times New Roman" w:cs="Times New Roman"/>
          <w:b/>
          <w:bCs/>
          <w:color w:val="000000" w:themeColor="text1"/>
          <w:sz w:val="28"/>
          <w:szCs w:val="28"/>
          <w:lang w:eastAsia="ru-RU"/>
        </w:rPr>
        <w:t>.</w:t>
      </w:r>
    </w:p>
    <w:p w14:paraId="44567583"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Непредоставление преимущества в движении автомобилю,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повлечет наложение штрафа от 3 тысяч до 5 тысяч рублей или лишение права управления на срок от 3 месяцев до 1 года (ранее был предусмотрен штраф в размере 500 рублей или лишение права управления на срок от 1 до 3 месяцев).</w:t>
      </w:r>
    </w:p>
    <w:p w14:paraId="51E0E996" w14:textId="29E2F2FE"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Кроме того, установлена административная ответственность за воспрепятствование в какой бы то ни было форме законной деятельности медицинского работника по оказанию медицинской помощи (за исключением случаев непредоставления преимущества в движении транспортному средству с включенными спецсигналами), если это действие не содержит признаков уголовно наказуемого деяния. Это нарушение повлечет наложение штрафа в размере от 4 тысяч до 5 тысяч рублей. Рассмотрение дел указанной категории отнесено к компетенции судей. Составлять протоколы о таких правонарушениях будут должностные лица органов внутренних дел (полиции).</w:t>
      </w:r>
    </w:p>
    <w:p w14:paraId="6F4D99CC" w14:textId="72F0F52B"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9963ED">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9963ED">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245-ФЗ</w:t>
      </w:r>
      <w:r w:rsidR="009963ED">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Федеральный закон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развитии малого и среднего предпринимательства в Российской Федерации</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в части закрепления понятий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социальное предпринимательство</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социальное предприятие</w:t>
      </w:r>
      <w:r w:rsidR="009963ED">
        <w:rPr>
          <w:rFonts w:ascii="Times New Roman" w:eastAsiaTheme="minorEastAsia" w:hAnsi="Times New Roman" w:cs="Times New Roman"/>
          <w:color w:val="000000" w:themeColor="text1"/>
          <w:sz w:val="28"/>
          <w:szCs w:val="28"/>
          <w:lang w:eastAsia="ru-RU"/>
        </w:rPr>
        <w:t xml:space="preserve">» </w:t>
      </w:r>
      <w:r w:rsidR="009963ED">
        <w:rPr>
          <w:rFonts w:ascii="Times New Roman" w:eastAsiaTheme="minorEastAsia" w:hAnsi="Times New Roman" w:cs="Times New Roman"/>
          <w:b/>
          <w:bCs/>
          <w:color w:val="000000" w:themeColor="text1"/>
          <w:sz w:val="28"/>
          <w:szCs w:val="28"/>
          <w:lang w:eastAsia="ru-RU"/>
        </w:rPr>
        <w:t>о</w:t>
      </w:r>
      <w:r w:rsidRPr="007F41E4">
        <w:rPr>
          <w:rFonts w:ascii="Times New Roman" w:eastAsiaTheme="minorEastAsia" w:hAnsi="Times New Roman" w:cs="Times New Roman"/>
          <w:b/>
          <w:bCs/>
          <w:color w:val="000000" w:themeColor="text1"/>
          <w:sz w:val="28"/>
          <w:szCs w:val="28"/>
          <w:lang w:eastAsia="ru-RU"/>
        </w:rPr>
        <w:t>пределены меры гос</w:t>
      </w:r>
      <w:r w:rsidR="009963ED">
        <w:rPr>
          <w:rFonts w:ascii="Times New Roman" w:eastAsiaTheme="minorEastAsia" w:hAnsi="Times New Roman" w:cs="Times New Roman"/>
          <w:b/>
          <w:bCs/>
          <w:color w:val="000000" w:themeColor="text1"/>
          <w:sz w:val="28"/>
          <w:szCs w:val="28"/>
          <w:lang w:eastAsia="ru-RU"/>
        </w:rPr>
        <w:t xml:space="preserve">ударственной </w:t>
      </w:r>
      <w:r w:rsidRPr="007F41E4">
        <w:rPr>
          <w:rFonts w:ascii="Times New Roman" w:eastAsiaTheme="minorEastAsia" w:hAnsi="Times New Roman" w:cs="Times New Roman"/>
          <w:b/>
          <w:bCs/>
          <w:color w:val="000000" w:themeColor="text1"/>
          <w:sz w:val="28"/>
          <w:szCs w:val="28"/>
          <w:lang w:eastAsia="ru-RU"/>
        </w:rPr>
        <w:t>поддержки, оказываемой социальным предприятиям малого и среднего бизнеса</w:t>
      </w:r>
      <w:r w:rsidR="009963ED">
        <w:rPr>
          <w:rFonts w:ascii="Times New Roman" w:eastAsiaTheme="minorEastAsia" w:hAnsi="Times New Roman" w:cs="Times New Roman"/>
          <w:b/>
          <w:bCs/>
          <w:color w:val="000000" w:themeColor="text1"/>
          <w:sz w:val="28"/>
          <w:szCs w:val="28"/>
          <w:lang w:eastAsia="ru-RU"/>
        </w:rPr>
        <w:t>.</w:t>
      </w:r>
    </w:p>
    <w:p w14:paraId="0F121D0D" w14:textId="079CFAA5" w:rsidR="00462A8D" w:rsidRPr="007F41E4" w:rsidRDefault="009963E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Данным Федеральным законом</w:t>
      </w:r>
      <w:r w:rsidR="00462A8D" w:rsidRPr="007F41E4">
        <w:rPr>
          <w:rFonts w:ascii="Times New Roman" w:eastAsiaTheme="minorEastAsia" w:hAnsi="Times New Roman" w:cs="Times New Roman"/>
          <w:color w:val="000000" w:themeColor="text1"/>
          <w:sz w:val="28"/>
          <w:szCs w:val="28"/>
          <w:lang w:eastAsia="ru-RU"/>
        </w:rPr>
        <w:t xml:space="preserve"> закрепляется понятие социального предприятия, осуществляющего деятельность, направленную на достижение общественно полезных целей, способствующую решению социальных проблем граждан и общества. Установлено, что такому предприятию может быть оказана гос</w:t>
      </w:r>
      <w:r>
        <w:rPr>
          <w:rFonts w:ascii="Times New Roman" w:eastAsiaTheme="minorEastAsia" w:hAnsi="Times New Roman" w:cs="Times New Roman"/>
          <w:color w:val="000000" w:themeColor="text1"/>
          <w:sz w:val="28"/>
          <w:szCs w:val="28"/>
          <w:lang w:eastAsia="ru-RU"/>
        </w:rPr>
        <w:t xml:space="preserve">ударственная </w:t>
      </w:r>
      <w:r w:rsidR="00462A8D" w:rsidRPr="007F41E4">
        <w:rPr>
          <w:rFonts w:ascii="Times New Roman" w:eastAsiaTheme="minorEastAsia" w:hAnsi="Times New Roman" w:cs="Times New Roman"/>
          <w:color w:val="000000" w:themeColor="text1"/>
          <w:sz w:val="28"/>
          <w:szCs w:val="28"/>
          <w:lang w:eastAsia="ru-RU"/>
        </w:rPr>
        <w:t>поддержка, если оно:</w:t>
      </w:r>
    </w:p>
    <w:p w14:paraId="44F12B9A"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lastRenderedPageBreak/>
        <w:t>1) обеспечивает занятость лиц, нуждающихся в социальном обслуживании, в том числе: инвалидов; одиноких и многодетных родителей, воспитывающих несовершеннолетних детей, в том числе детей-инвалидов; пенсионеров и граждан предпенсионного возраста; выпускников детдомов в возрасте до 23 лет; лиц, освобожденных из мест лишения свободы и имеющих неснятую или непогашенную судимость; беженцев и вынужденных переселенцев; малоимущих граждан; лиц без определенного места жительства и занятий;</w:t>
      </w:r>
    </w:p>
    <w:p w14:paraId="73228F67"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2) обеспечивает реализацию производимых указанными лицами товаров (работ, услуг);</w:t>
      </w:r>
    </w:p>
    <w:p w14:paraId="0FE4682B"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3) осуществляет деятельность по производству товаров (работ, услуг), предназначенных для указанных лиц (бытовых, медицинских, психологических, педагогических, трудовых, образовательных и др.);</w:t>
      </w:r>
    </w:p>
    <w:p w14:paraId="487CF5F0" w14:textId="0F6A99E9"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4) осуществляет деятельность, направленную на достижение общественно полезных целей и способствующую решению социальных проблем общества (оказание психолого-педагогических услуг по укреплению семьи; организация отдыха детей; услуги в сфере дошкольного, общего, дополнительного образования детей; деятельность частных музеев, театров, библиотек, архивов, школ-студий, творческих мастерских и пр.; развитие межнационального сотрудничества, сохранение культуры народов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выпуск книжной продукции, связанной с образованием, наукой и культурой и др.).</w:t>
      </w:r>
    </w:p>
    <w:p w14:paraId="7CF3DA7D"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Для получения статуса социального предприятия необходимо выполнение определенных требований к численности работающих лиц из указанных категорий и к доле расходов на оплату их труда, а также к доле доходов от осуществления указанной деятельности и доле чистой прибыли от нее за предшествующий календарный год.</w:t>
      </w:r>
    </w:p>
    <w:p w14:paraId="3211F99A"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Поддержка социальным предприятиям может осуществляться, в том числе, в виде: предоставления субсидий; предоставления государственного и муниципального имущества на льготных условиях; содействия в поиске деловых партнеров; организации профессионального обучения работников и др.</w:t>
      </w:r>
    </w:p>
    <w:p w14:paraId="76A15D16"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Статус социального предприятия будет указываться в реестре субъектов малого и среднего предпринимательства. Для этого перечень социальных предприятий будет ежегодно передаваться региональными властями в уполномоченный орган.</w:t>
      </w:r>
    </w:p>
    <w:p w14:paraId="058E16D7" w14:textId="2582F4C7" w:rsidR="00462A8D" w:rsidRPr="007F41E4" w:rsidRDefault="009963E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В соответствии с </w:t>
      </w:r>
      <w:r w:rsidR="00462A8D" w:rsidRPr="007F41E4">
        <w:rPr>
          <w:rFonts w:ascii="Times New Roman" w:eastAsiaTheme="minorEastAsia" w:hAnsi="Times New Roman" w:cs="Times New Roman"/>
          <w:color w:val="000000" w:themeColor="text1"/>
          <w:sz w:val="28"/>
          <w:szCs w:val="28"/>
          <w:lang w:eastAsia="ru-RU"/>
        </w:rPr>
        <w:t>Федеральны</w:t>
      </w:r>
      <w:r>
        <w:rPr>
          <w:rFonts w:ascii="Times New Roman" w:eastAsiaTheme="minorEastAsia" w:hAnsi="Times New Roman" w:cs="Times New Roman"/>
          <w:color w:val="000000" w:themeColor="text1"/>
          <w:sz w:val="28"/>
          <w:szCs w:val="28"/>
          <w:lang w:eastAsia="ru-RU"/>
        </w:rPr>
        <w:t>м</w:t>
      </w:r>
      <w:r w:rsidR="00462A8D" w:rsidRPr="007F41E4">
        <w:rPr>
          <w:rFonts w:ascii="Times New Roman" w:eastAsiaTheme="minorEastAsia" w:hAnsi="Times New Roman" w:cs="Times New Roman"/>
          <w:color w:val="000000" w:themeColor="text1"/>
          <w:sz w:val="28"/>
          <w:szCs w:val="28"/>
          <w:lang w:eastAsia="ru-RU"/>
        </w:rPr>
        <w:t xml:space="preserve"> закон</w:t>
      </w:r>
      <w:r>
        <w:rPr>
          <w:rFonts w:ascii="Times New Roman" w:eastAsiaTheme="minorEastAsia" w:hAnsi="Times New Roman" w:cs="Times New Roman"/>
          <w:color w:val="000000" w:themeColor="text1"/>
          <w:sz w:val="28"/>
          <w:szCs w:val="28"/>
          <w:lang w:eastAsia="ru-RU"/>
        </w:rPr>
        <w:t>ом</w:t>
      </w:r>
      <w:r w:rsidR="00462A8D" w:rsidRPr="007F41E4">
        <w:rPr>
          <w:rFonts w:ascii="Times New Roman" w:eastAsiaTheme="minorEastAsia" w:hAnsi="Times New Roman" w:cs="Times New Roman"/>
          <w:color w:val="000000" w:themeColor="text1"/>
          <w:sz w:val="28"/>
          <w:szCs w:val="28"/>
          <w:lang w:eastAsia="ru-RU"/>
        </w:rPr>
        <w:t xml:space="preserve"> от 26.07.2019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 xml:space="preserve"> 214-ФЗ</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br/>
        <w:t>«</w:t>
      </w:r>
      <w:r w:rsidR="00462A8D" w:rsidRPr="007F41E4">
        <w:rPr>
          <w:rFonts w:ascii="Times New Roman" w:eastAsiaTheme="minorEastAsia" w:hAnsi="Times New Roman" w:cs="Times New Roman"/>
          <w:color w:val="000000" w:themeColor="text1"/>
          <w:sz w:val="28"/>
          <w:szCs w:val="28"/>
          <w:lang w:eastAsia="ru-RU"/>
        </w:rPr>
        <w:t xml:space="preserve">О внесении изменений в статьи 155 и 162 Жилищного кодекса Российской Федерации и статью 1 Федерального закона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О микрофинансовой деятельности и микрофинансовых организациях</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у</w:t>
      </w:r>
      <w:r w:rsidR="00462A8D" w:rsidRPr="007F41E4">
        <w:rPr>
          <w:rFonts w:ascii="Times New Roman" w:eastAsiaTheme="minorEastAsia" w:hAnsi="Times New Roman" w:cs="Times New Roman"/>
          <w:b/>
          <w:bCs/>
          <w:color w:val="000000" w:themeColor="text1"/>
          <w:sz w:val="28"/>
          <w:szCs w:val="28"/>
          <w:lang w:eastAsia="ru-RU"/>
        </w:rPr>
        <w:t>становлен запрет на уступку прав требования по взысканию задолженности по ЖКХ третьим лицам</w:t>
      </w:r>
      <w:r>
        <w:rPr>
          <w:rFonts w:ascii="Times New Roman" w:eastAsiaTheme="minorEastAsia" w:hAnsi="Times New Roman" w:cs="Times New Roman"/>
          <w:b/>
          <w:bCs/>
          <w:color w:val="000000" w:themeColor="text1"/>
          <w:sz w:val="28"/>
          <w:szCs w:val="28"/>
          <w:lang w:eastAsia="ru-RU"/>
        </w:rPr>
        <w:t>.</w:t>
      </w:r>
    </w:p>
    <w:p w14:paraId="370EEBFB" w14:textId="64BFB8E8" w:rsidR="00462A8D" w:rsidRPr="007F41E4" w:rsidRDefault="009963E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Данным </w:t>
      </w:r>
      <w:r w:rsidR="00462A8D" w:rsidRPr="007F41E4">
        <w:rPr>
          <w:rFonts w:ascii="Times New Roman" w:eastAsiaTheme="minorEastAsia" w:hAnsi="Times New Roman" w:cs="Times New Roman"/>
          <w:color w:val="000000" w:themeColor="text1"/>
          <w:sz w:val="28"/>
          <w:szCs w:val="28"/>
          <w:lang w:eastAsia="ru-RU"/>
        </w:rPr>
        <w:t xml:space="preserve">Федеральным законом вводится запрет на уступку права </w:t>
      </w:r>
      <w:r w:rsidR="00462A8D" w:rsidRPr="007F41E4">
        <w:rPr>
          <w:rFonts w:ascii="Times New Roman" w:eastAsiaTheme="minorEastAsia" w:hAnsi="Times New Roman" w:cs="Times New Roman"/>
          <w:color w:val="000000" w:themeColor="text1"/>
          <w:sz w:val="28"/>
          <w:szCs w:val="28"/>
          <w:lang w:eastAsia="ru-RU"/>
        </w:rPr>
        <w:lastRenderedPageBreak/>
        <w:t>(требования) по взысканию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w:t>
      </w:r>
    </w:p>
    <w:p w14:paraId="527FC6A9" w14:textId="07B33B96"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Право взыскивать в судебном порядке просроченную задолженность по внесению платы за жилое помещение и коммунальные услуги возлагается только на наймодателя жилого помещения, управляющую организацию, иное юридическое лицо или индивидуального предпринимателя, которым в соответствии с Ж</w:t>
      </w:r>
      <w:r w:rsidR="009963ED">
        <w:rPr>
          <w:rFonts w:ascii="Times New Roman" w:eastAsiaTheme="minorEastAsia" w:hAnsi="Times New Roman" w:cs="Times New Roman"/>
          <w:color w:val="000000" w:themeColor="text1"/>
          <w:sz w:val="28"/>
          <w:szCs w:val="28"/>
          <w:lang w:eastAsia="ru-RU"/>
        </w:rPr>
        <w:t xml:space="preserve">илищным кодексом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вносится плата за жилое помещение и коммунальные услуги.</w:t>
      </w:r>
    </w:p>
    <w:p w14:paraId="0AF5305E"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 этом допускается уступка права (требования) по возврату такой задолженности на основании соответствующего договора только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14:paraId="7B4D39FF"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случае уступки права (требования) по возврату задолженности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договор считается ничтожным.</w:t>
      </w:r>
    </w:p>
    <w:p w14:paraId="12F0B337" w14:textId="02018CB6"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Кроме того, установлено, что каждый собственник помещения в многоквартирном доме самостоятельно исполняет обязанности по договору управления многоквартирным домом (в том числе по внесению платы за жилое помещение и коммунальные услуги) и не отвечает по обязательствам других собственников помещений в данном доме.</w:t>
      </w:r>
    </w:p>
    <w:p w14:paraId="543A6401" w14:textId="64FDE176" w:rsidR="00462A8D" w:rsidRPr="007F41E4" w:rsidRDefault="00462A8D" w:rsidP="009963E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9963ED">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9963ED">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9963E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200-ФЗ</w:t>
      </w:r>
      <w:r w:rsidR="009963ED">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изменения в статью 53 Бюджетного кодекса Российской Федерации</w:t>
      </w:r>
      <w:r w:rsidR="009963ED">
        <w:rPr>
          <w:rFonts w:ascii="Times New Roman" w:eastAsiaTheme="minorEastAsia" w:hAnsi="Times New Roman" w:cs="Times New Roman"/>
          <w:color w:val="000000" w:themeColor="text1"/>
          <w:sz w:val="28"/>
          <w:szCs w:val="28"/>
          <w:lang w:eastAsia="ru-RU"/>
        </w:rPr>
        <w:t xml:space="preserve">» </w:t>
      </w:r>
      <w:r w:rsidR="009963ED">
        <w:rPr>
          <w:rFonts w:ascii="Times New Roman" w:eastAsiaTheme="minorEastAsia" w:hAnsi="Times New Roman" w:cs="Times New Roman"/>
          <w:b/>
          <w:bCs/>
          <w:color w:val="000000" w:themeColor="text1"/>
          <w:sz w:val="28"/>
          <w:szCs w:val="28"/>
          <w:lang w:eastAsia="ru-RU"/>
        </w:rPr>
        <w:t>и</w:t>
      </w:r>
      <w:r w:rsidRPr="007F41E4">
        <w:rPr>
          <w:rFonts w:ascii="Times New Roman" w:eastAsiaTheme="minorEastAsia" w:hAnsi="Times New Roman" w:cs="Times New Roman"/>
          <w:b/>
          <w:bCs/>
          <w:color w:val="000000" w:themeColor="text1"/>
          <w:sz w:val="28"/>
          <w:szCs w:val="28"/>
          <w:lang w:eastAsia="ru-RU"/>
        </w:rPr>
        <w:t>сключено требование, содержащееся в статье 53 Б</w:t>
      </w:r>
      <w:r w:rsidR="009963ED">
        <w:rPr>
          <w:rFonts w:ascii="Times New Roman" w:eastAsiaTheme="minorEastAsia" w:hAnsi="Times New Roman" w:cs="Times New Roman"/>
          <w:b/>
          <w:bCs/>
          <w:color w:val="000000" w:themeColor="text1"/>
          <w:sz w:val="28"/>
          <w:szCs w:val="28"/>
          <w:lang w:eastAsia="ru-RU"/>
        </w:rPr>
        <w:t>юджетного кодекса</w:t>
      </w:r>
      <w:r w:rsidRPr="007F41E4">
        <w:rPr>
          <w:rFonts w:ascii="Times New Roman" w:eastAsiaTheme="minorEastAsia" w:hAnsi="Times New Roman" w:cs="Times New Roman"/>
          <w:b/>
          <w:bCs/>
          <w:color w:val="000000" w:themeColor="text1"/>
          <w:sz w:val="28"/>
          <w:szCs w:val="28"/>
          <w:lang w:eastAsia="ru-RU"/>
        </w:rPr>
        <w:t xml:space="preserve"> </w:t>
      </w:r>
      <w:r w:rsidR="00470E29">
        <w:rPr>
          <w:rFonts w:ascii="Times New Roman" w:eastAsiaTheme="minorEastAsia" w:hAnsi="Times New Roman" w:cs="Times New Roman"/>
          <w:b/>
          <w:bCs/>
          <w:color w:val="000000" w:themeColor="text1"/>
          <w:sz w:val="28"/>
          <w:szCs w:val="28"/>
          <w:lang w:eastAsia="ru-RU"/>
        </w:rPr>
        <w:t>Российской Федерации</w:t>
      </w:r>
      <w:r w:rsidRPr="007F41E4">
        <w:rPr>
          <w:rFonts w:ascii="Times New Roman" w:eastAsiaTheme="minorEastAsia" w:hAnsi="Times New Roman" w:cs="Times New Roman"/>
          <w:b/>
          <w:bCs/>
          <w:color w:val="000000" w:themeColor="text1"/>
          <w:sz w:val="28"/>
          <w:szCs w:val="28"/>
          <w:lang w:eastAsia="ru-RU"/>
        </w:rPr>
        <w:t>, о сроке принятия законов, приводящих к изменению доходов (расходов) бюджетов бюджетной системы</w:t>
      </w:r>
      <w:r w:rsidR="00F62A85">
        <w:rPr>
          <w:rFonts w:ascii="Times New Roman" w:eastAsiaTheme="minorEastAsia" w:hAnsi="Times New Roman" w:cs="Times New Roman"/>
          <w:b/>
          <w:bCs/>
          <w:color w:val="000000" w:themeColor="text1"/>
          <w:sz w:val="28"/>
          <w:szCs w:val="28"/>
          <w:lang w:eastAsia="ru-RU"/>
        </w:rPr>
        <w:t>.</w:t>
      </w:r>
    </w:p>
    <w:p w14:paraId="5F1B6296" w14:textId="0B12A7C0"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Указанная норма устанавливала, что федеральные законы о внесении изменений в законодательство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 налогах и сборах, федеральные законы, регулирующие бюджетные правоотношения, приводящие к изменению доходов бюджетов бюджетной системы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и вступающие в силу в очередном финансовом году и в плановом периоде, должны быть приняты не позднее одного месяца до дня внесения в Гос</w:t>
      </w:r>
      <w:r w:rsidR="00F62A85">
        <w:rPr>
          <w:rFonts w:ascii="Times New Roman" w:eastAsiaTheme="minorEastAsia" w:hAnsi="Times New Roman" w:cs="Times New Roman"/>
          <w:color w:val="000000" w:themeColor="text1"/>
          <w:sz w:val="28"/>
          <w:szCs w:val="28"/>
          <w:lang w:eastAsia="ru-RU"/>
        </w:rPr>
        <w:t>ударственную Д</w:t>
      </w:r>
      <w:r w:rsidRPr="007F41E4">
        <w:rPr>
          <w:rFonts w:ascii="Times New Roman" w:eastAsiaTheme="minorEastAsia" w:hAnsi="Times New Roman" w:cs="Times New Roman"/>
          <w:color w:val="000000" w:themeColor="text1"/>
          <w:sz w:val="28"/>
          <w:szCs w:val="28"/>
          <w:lang w:eastAsia="ru-RU"/>
        </w:rPr>
        <w:t xml:space="preserve">уму </w:t>
      </w:r>
      <w:r w:rsidR="00F62A85">
        <w:rPr>
          <w:rFonts w:ascii="Times New Roman" w:eastAsiaTheme="minorEastAsia" w:hAnsi="Times New Roman" w:cs="Times New Roman"/>
          <w:color w:val="000000" w:themeColor="text1"/>
          <w:sz w:val="28"/>
          <w:szCs w:val="28"/>
          <w:lang w:eastAsia="ru-RU"/>
        </w:rPr>
        <w:t xml:space="preserve">Федерального Собрания Российской Федерации </w:t>
      </w:r>
      <w:r w:rsidRPr="007F41E4">
        <w:rPr>
          <w:rFonts w:ascii="Times New Roman" w:eastAsiaTheme="minorEastAsia" w:hAnsi="Times New Roman" w:cs="Times New Roman"/>
          <w:color w:val="000000" w:themeColor="text1"/>
          <w:sz w:val="28"/>
          <w:szCs w:val="28"/>
          <w:lang w:eastAsia="ru-RU"/>
        </w:rPr>
        <w:t>проекта федерального закона о федеральном бюджете на очередной финансовый год и плановый период.</w:t>
      </w:r>
    </w:p>
    <w:p w14:paraId="38A207BC" w14:textId="21897D43"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Данное требование было направлено на обеспечение предсказуемости и стабильности формирования доходной базы бюджетов бюджетной системы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3B0F78B6"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связи с нестабильной экономической ситуацией действие данной нормы приостанавливалось.</w:t>
      </w:r>
    </w:p>
    <w:p w14:paraId="6128F158" w14:textId="7CFD9BB5" w:rsidR="00462A8D" w:rsidRPr="007F41E4" w:rsidRDefault="00F62A85" w:rsidP="00F62A85">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Вышеназванным Федеральным</w:t>
      </w:r>
      <w:r w:rsidR="00462A8D" w:rsidRPr="007F41E4">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з</w:t>
      </w:r>
      <w:r w:rsidR="00462A8D" w:rsidRPr="007F41E4">
        <w:rPr>
          <w:rFonts w:ascii="Times New Roman" w:eastAsiaTheme="minorEastAsia" w:hAnsi="Times New Roman" w:cs="Times New Roman"/>
          <w:color w:val="000000" w:themeColor="text1"/>
          <w:sz w:val="28"/>
          <w:szCs w:val="28"/>
          <w:lang w:eastAsia="ru-RU"/>
        </w:rPr>
        <w:t xml:space="preserve">аконом срок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не позднее одного месяца</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 xml:space="preserve"> исключен.</w:t>
      </w:r>
    </w:p>
    <w:p w14:paraId="153CD827" w14:textId="5552B656" w:rsidR="00462A8D" w:rsidRPr="007F41E4" w:rsidRDefault="00462A8D" w:rsidP="00F62A85">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Федеральный закон от 26.07.2019 </w:t>
      </w:r>
      <w:r w:rsidR="00F62A85">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210-ФЗ</w:t>
      </w:r>
      <w:r w:rsidR="00F62A85">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часть вторую Налогового кодекса Российской Федерации и отдельные законодательные акты Российской Федерации</w:t>
      </w:r>
      <w:r w:rsidR="00F62A85">
        <w:rPr>
          <w:rFonts w:ascii="Times New Roman" w:eastAsiaTheme="minorEastAsia" w:hAnsi="Times New Roman" w:cs="Times New Roman"/>
          <w:color w:val="000000" w:themeColor="text1"/>
          <w:sz w:val="28"/>
          <w:szCs w:val="28"/>
          <w:lang w:eastAsia="ru-RU"/>
        </w:rPr>
        <w:t xml:space="preserve">» </w:t>
      </w:r>
      <w:r w:rsidR="00F62A85" w:rsidRPr="00F62A85">
        <w:rPr>
          <w:rFonts w:ascii="Times New Roman" w:eastAsiaTheme="minorEastAsia" w:hAnsi="Times New Roman" w:cs="Times New Roman"/>
          <w:b/>
          <w:bCs/>
          <w:color w:val="000000" w:themeColor="text1"/>
          <w:sz w:val="28"/>
          <w:szCs w:val="28"/>
          <w:lang w:eastAsia="ru-RU"/>
        </w:rPr>
        <w:t>закрепляет нормы</w:t>
      </w:r>
      <w:r w:rsidRPr="00F62A85">
        <w:rPr>
          <w:rFonts w:ascii="Times New Roman" w:eastAsiaTheme="minorEastAsia" w:hAnsi="Times New Roman" w:cs="Times New Roman"/>
          <w:b/>
          <w:bCs/>
          <w:color w:val="000000" w:themeColor="text1"/>
          <w:sz w:val="28"/>
          <w:szCs w:val="28"/>
          <w:lang w:eastAsia="ru-RU"/>
        </w:rPr>
        <w:t>, касающиеся НДФЛ при продаже единственного жилья, льгот для</w:t>
      </w:r>
      <w:r w:rsidRPr="007F41E4">
        <w:rPr>
          <w:rFonts w:ascii="Times New Roman" w:eastAsiaTheme="minorEastAsia" w:hAnsi="Times New Roman" w:cs="Times New Roman"/>
          <w:b/>
          <w:bCs/>
          <w:color w:val="000000" w:themeColor="text1"/>
          <w:sz w:val="28"/>
          <w:szCs w:val="28"/>
          <w:lang w:eastAsia="ru-RU"/>
        </w:rPr>
        <w:t xml:space="preserve"> учреждений культуры, инвестиционного налогового вычета</w:t>
      </w:r>
      <w:r w:rsidR="00F62A85">
        <w:rPr>
          <w:rFonts w:ascii="Times New Roman" w:eastAsiaTheme="minorEastAsia" w:hAnsi="Times New Roman" w:cs="Times New Roman"/>
          <w:b/>
          <w:bCs/>
          <w:color w:val="000000" w:themeColor="text1"/>
          <w:sz w:val="28"/>
          <w:szCs w:val="28"/>
          <w:lang w:eastAsia="ru-RU"/>
        </w:rPr>
        <w:t>:</w:t>
      </w:r>
    </w:p>
    <w:p w14:paraId="73AA4CA0"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распространение минимального (3-летнего) срока владения объектом недвижимого имущества в виде комнаты, квартиры, жилого дома (доли в указанном имуществе) на единственное жилое помещение налогоплательщика, в целях освобождения доходов, полученных от продажи такого имущества, от НДФЛ;</w:t>
      </w:r>
    </w:p>
    <w:p w14:paraId="674A8BD6"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освобождение от НДФЛ дохода в виде суммы задолженности перед кредитором, признанной безнадежной к взысканию (при условии, что заемщик не является взаимозависимым лицом с кредитором, не состоит с ним в трудовых отношениях и др.);</w:t>
      </w:r>
    </w:p>
    <w:p w14:paraId="31E3785F"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введение нулевой ставки по налогу на прибыль организаций в отношении доходов региональных или муниципальных музеев, театров и библиотек;</w:t>
      </w:r>
    </w:p>
    <w:p w14:paraId="2E8B5DE5" w14:textId="6129D7EF" w:rsidR="00462A8D" w:rsidRPr="007F41E4" w:rsidRDefault="00462A8D" w:rsidP="00F62A85">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уточнение условий применения инвестиционного налогового вычета по расходам, связанным с приобретением (созданием) или модернизацией (реконструкцией) объектов основных средств, а также включение в состав вычета расходов на создание объектов транспортной, коммунальной и социальной инфраструктур.</w:t>
      </w:r>
    </w:p>
    <w:p w14:paraId="40E107D9" w14:textId="1A1EC30F" w:rsidR="00462A8D" w:rsidRPr="007F41E4" w:rsidRDefault="00462A8D" w:rsidP="00F62A85">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Федеральны</w:t>
      </w:r>
      <w:r w:rsidR="00F62A85">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закон</w:t>
      </w:r>
      <w:r w:rsidR="00F62A85">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от 26.07.2019 </w:t>
      </w:r>
      <w:r w:rsidR="00F62A85">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237-ФЗ</w:t>
      </w:r>
      <w:r w:rsidR="00F62A85">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статью 30 Федерального закона </w:t>
      </w:r>
      <w:r w:rsidR="00F62A85">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F62A85">
        <w:rPr>
          <w:rFonts w:ascii="Times New Roman" w:eastAsiaTheme="minorEastAsia" w:hAnsi="Times New Roman" w:cs="Times New Roman"/>
          <w:color w:val="000000" w:themeColor="text1"/>
          <w:sz w:val="28"/>
          <w:szCs w:val="28"/>
          <w:lang w:eastAsia="ru-RU"/>
        </w:rPr>
        <w:t xml:space="preserve">» </w:t>
      </w:r>
      <w:r w:rsidR="00F62A85">
        <w:rPr>
          <w:rFonts w:ascii="Times New Roman" w:eastAsiaTheme="minorEastAsia" w:hAnsi="Times New Roman" w:cs="Times New Roman"/>
          <w:b/>
          <w:bCs/>
          <w:color w:val="000000" w:themeColor="text1"/>
          <w:sz w:val="28"/>
          <w:szCs w:val="28"/>
          <w:lang w:eastAsia="ru-RU"/>
        </w:rPr>
        <w:t>р</w:t>
      </w:r>
      <w:r w:rsidRPr="007F41E4">
        <w:rPr>
          <w:rFonts w:ascii="Times New Roman" w:eastAsiaTheme="minorEastAsia" w:hAnsi="Times New Roman" w:cs="Times New Roman"/>
          <w:b/>
          <w:bCs/>
          <w:color w:val="000000" w:themeColor="text1"/>
          <w:sz w:val="28"/>
          <w:szCs w:val="28"/>
          <w:lang w:eastAsia="ru-RU"/>
        </w:rPr>
        <w:t>асширен перечень случаев, когда операции по счетам бюджетного учреждения не приостанавливаются</w:t>
      </w:r>
      <w:r w:rsidR="00F62A85">
        <w:rPr>
          <w:rFonts w:ascii="Times New Roman" w:eastAsiaTheme="minorEastAsia" w:hAnsi="Times New Roman" w:cs="Times New Roman"/>
          <w:b/>
          <w:bCs/>
          <w:color w:val="000000" w:themeColor="text1"/>
          <w:sz w:val="28"/>
          <w:szCs w:val="28"/>
          <w:lang w:eastAsia="ru-RU"/>
        </w:rPr>
        <w:t>.</w:t>
      </w:r>
    </w:p>
    <w:p w14:paraId="13F6F1D7"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 нарушении бюджетным учреждением сроков исполнения исполнительных документов или решения налогового органа, операции по его счетам приостанавливаются до момента устранения нарушений. При этом установлен перечень операций, совершение которых не приостанавливается.</w:t>
      </w:r>
    </w:p>
    <w:p w14:paraId="30D05210" w14:textId="6C87903C" w:rsidR="00462A8D" w:rsidRPr="007F41E4" w:rsidRDefault="00F62A85" w:rsidP="00F62A85">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Данным</w:t>
      </w:r>
      <w:r w:rsidR="00462A8D" w:rsidRPr="007F41E4">
        <w:rPr>
          <w:rFonts w:ascii="Times New Roman" w:eastAsiaTheme="minorEastAsia" w:hAnsi="Times New Roman" w:cs="Times New Roman"/>
          <w:color w:val="000000" w:themeColor="text1"/>
          <w:sz w:val="28"/>
          <w:szCs w:val="28"/>
          <w:lang w:eastAsia="ru-RU"/>
        </w:rPr>
        <w:t xml:space="preserve"> Федеральным законом в указанный перечень включены операции по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w:t>
      </w:r>
      <w:r w:rsidR="00470E29">
        <w:rPr>
          <w:rFonts w:ascii="Times New Roman" w:eastAsiaTheme="minorEastAsia" w:hAnsi="Times New Roman" w:cs="Times New Roman"/>
          <w:color w:val="000000" w:themeColor="text1"/>
          <w:sz w:val="28"/>
          <w:szCs w:val="28"/>
          <w:lang w:eastAsia="ru-RU"/>
        </w:rPr>
        <w:t>Российской Федерации</w:t>
      </w:r>
      <w:r w:rsidR="00462A8D" w:rsidRPr="007F41E4">
        <w:rPr>
          <w:rFonts w:ascii="Times New Roman" w:eastAsiaTheme="minorEastAsia" w:hAnsi="Times New Roman" w:cs="Times New Roman"/>
          <w:color w:val="000000" w:themeColor="text1"/>
          <w:sz w:val="28"/>
          <w:szCs w:val="28"/>
          <w:lang w:eastAsia="ru-RU"/>
        </w:rPr>
        <w:t xml:space="preserve"> и местных бюджетов.</w:t>
      </w:r>
    </w:p>
    <w:p w14:paraId="0A465D6A" w14:textId="75BD85A7" w:rsidR="00462A8D" w:rsidRPr="007F41E4" w:rsidRDefault="00462A8D" w:rsidP="00BD637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Федеральный закон от 26.07.2019 </w:t>
      </w:r>
      <w:r w:rsidR="00BD6373">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247-ФЗ</w:t>
      </w:r>
      <w:r w:rsidR="00BD6373">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Федеральный закон </w:t>
      </w:r>
      <w:r w:rsidR="00BD6373">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бухгалтерском учете</w:t>
      </w:r>
      <w:r w:rsidR="00BD6373">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и отдельные законодательные акты Российской Федерации в части регулирования бухгалтерского учета организаций бюджетной сферы</w:t>
      </w:r>
      <w:r w:rsidR="00BD6373">
        <w:rPr>
          <w:rFonts w:ascii="Times New Roman" w:eastAsiaTheme="minorEastAsia" w:hAnsi="Times New Roman" w:cs="Times New Roman"/>
          <w:color w:val="000000" w:themeColor="text1"/>
          <w:sz w:val="28"/>
          <w:szCs w:val="28"/>
          <w:lang w:eastAsia="ru-RU"/>
        </w:rPr>
        <w:t xml:space="preserve">» </w:t>
      </w:r>
      <w:r w:rsidR="00BD6373" w:rsidRPr="00BD6373">
        <w:rPr>
          <w:rFonts w:ascii="Times New Roman" w:eastAsiaTheme="minorEastAsia" w:hAnsi="Times New Roman" w:cs="Times New Roman"/>
          <w:b/>
          <w:bCs/>
          <w:color w:val="000000" w:themeColor="text1"/>
          <w:sz w:val="28"/>
          <w:szCs w:val="28"/>
          <w:lang w:eastAsia="ru-RU"/>
        </w:rPr>
        <w:t>направлен на</w:t>
      </w:r>
      <w:r w:rsidR="00BD6373">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b/>
          <w:bCs/>
          <w:color w:val="000000" w:themeColor="text1"/>
          <w:sz w:val="28"/>
          <w:szCs w:val="28"/>
          <w:lang w:eastAsia="ru-RU"/>
        </w:rPr>
        <w:t>совершенствовани</w:t>
      </w:r>
      <w:r w:rsidR="00BD6373">
        <w:rPr>
          <w:rFonts w:ascii="Times New Roman" w:eastAsiaTheme="minorEastAsia" w:hAnsi="Times New Roman" w:cs="Times New Roman"/>
          <w:b/>
          <w:bCs/>
          <w:color w:val="000000" w:themeColor="text1"/>
          <w:sz w:val="28"/>
          <w:szCs w:val="28"/>
          <w:lang w:eastAsia="ru-RU"/>
        </w:rPr>
        <w:t xml:space="preserve">е </w:t>
      </w:r>
      <w:r w:rsidRPr="007F41E4">
        <w:rPr>
          <w:rFonts w:ascii="Times New Roman" w:eastAsiaTheme="minorEastAsia" w:hAnsi="Times New Roman" w:cs="Times New Roman"/>
          <w:b/>
          <w:bCs/>
          <w:color w:val="000000" w:themeColor="text1"/>
          <w:sz w:val="28"/>
          <w:szCs w:val="28"/>
          <w:lang w:eastAsia="ru-RU"/>
        </w:rPr>
        <w:t>бухгалтерского учета в бюджетной сфере</w:t>
      </w:r>
      <w:r w:rsidR="00BD6373">
        <w:rPr>
          <w:rFonts w:ascii="Times New Roman" w:eastAsiaTheme="minorEastAsia" w:hAnsi="Times New Roman" w:cs="Times New Roman"/>
          <w:b/>
          <w:bCs/>
          <w:color w:val="000000" w:themeColor="text1"/>
          <w:sz w:val="28"/>
          <w:szCs w:val="28"/>
          <w:lang w:eastAsia="ru-RU"/>
        </w:rPr>
        <w:t>.</w:t>
      </w:r>
    </w:p>
    <w:p w14:paraId="487A68CD" w14:textId="6B0D3154" w:rsidR="00462A8D" w:rsidRPr="007F41E4" w:rsidRDefault="00BD6373"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Данным Федеральным з</w:t>
      </w:r>
      <w:r w:rsidR="00462A8D" w:rsidRPr="007F41E4">
        <w:rPr>
          <w:rFonts w:ascii="Times New Roman" w:eastAsiaTheme="minorEastAsia" w:hAnsi="Times New Roman" w:cs="Times New Roman"/>
          <w:color w:val="000000" w:themeColor="text1"/>
          <w:sz w:val="28"/>
          <w:szCs w:val="28"/>
          <w:lang w:eastAsia="ru-RU"/>
        </w:rPr>
        <w:t xml:space="preserve">аконом предусматривается введение в текст закона единообразного термина </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организации бюджетной сферы</w:t>
      </w:r>
      <w:r>
        <w:rPr>
          <w:rFonts w:ascii="Times New Roman" w:eastAsiaTheme="minorEastAsia" w:hAnsi="Times New Roman" w:cs="Times New Roman"/>
          <w:color w:val="000000" w:themeColor="text1"/>
          <w:sz w:val="28"/>
          <w:szCs w:val="28"/>
          <w:lang w:eastAsia="ru-RU"/>
        </w:rPr>
        <w:t>»</w:t>
      </w:r>
      <w:r w:rsidR="00462A8D" w:rsidRPr="007F41E4">
        <w:rPr>
          <w:rFonts w:ascii="Times New Roman" w:eastAsiaTheme="minorEastAsia" w:hAnsi="Times New Roman" w:cs="Times New Roman"/>
          <w:color w:val="000000" w:themeColor="text1"/>
          <w:sz w:val="28"/>
          <w:szCs w:val="28"/>
          <w:lang w:eastAsia="ru-RU"/>
        </w:rPr>
        <w:t xml:space="preserve">, создание </w:t>
      </w:r>
      <w:r w:rsidR="00462A8D" w:rsidRPr="007F41E4">
        <w:rPr>
          <w:rFonts w:ascii="Times New Roman" w:eastAsiaTheme="minorEastAsia" w:hAnsi="Times New Roman" w:cs="Times New Roman"/>
          <w:color w:val="000000" w:themeColor="text1"/>
          <w:sz w:val="28"/>
          <w:szCs w:val="28"/>
          <w:lang w:eastAsia="ru-RU"/>
        </w:rPr>
        <w:lastRenderedPageBreak/>
        <w:t>отдельного экспертного органа по вопросам экспертизы проектов стандартов бухгалтерского учета государственных финансов, определение порядка передачи полномочий по ведению бюджетного учета и отчетности централизованным бухгалтериям.</w:t>
      </w:r>
    </w:p>
    <w:p w14:paraId="1B134A48" w14:textId="286E587F" w:rsidR="00462A8D" w:rsidRPr="007F41E4" w:rsidRDefault="00BD6373"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В</w:t>
      </w:r>
      <w:r w:rsidR="00462A8D" w:rsidRPr="007F41E4">
        <w:rPr>
          <w:rFonts w:ascii="Times New Roman" w:eastAsiaTheme="minorEastAsia" w:hAnsi="Times New Roman" w:cs="Times New Roman"/>
          <w:color w:val="000000" w:themeColor="text1"/>
          <w:sz w:val="28"/>
          <w:szCs w:val="28"/>
          <w:lang w:eastAsia="ru-RU"/>
        </w:rPr>
        <w:t>носится</w:t>
      </w:r>
      <w:r>
        <w:rPr>
          <w:rFonts w:ascii="Times New Roman" w:eastAsiaTheme="minorEastAsia" w:hAnsi="Times New Roman" w:cs="Times New Roman"/>
          <w:color w:val="000000" w:themeColor="text1"/>
          <w:sz w:val="28"/>
          <w:szCs w:val="28"/>
          <w:lang w:eastAsia="ru-RU"/>
        </w:rPr>
        <w:t xml:space="preserve"> также</w:t>
      </w:r>
      <w:r w:rsidR="00462A8D" w:rsidRPr="007F41E4">
        <w:rPr>
          <w:rFonts w:ascii="Times New Roman" w:eastAsiaTheme="minorEastAsia" w:hAnsi="Times New Roman" w:cs="Times New Roman"/>
          <w:color w:val="000000" w:themeColor="text1"/>
          <w:sz w:val="28"/>
          <w:szCs w:val="28"/>
          <w:lang w:eastAsia="ru-RU"/>
        </w:rPr>
        <w:t xml:space="preserve"> ряд поправок и дополнений в общее регулирование бухгалтерского учета.</w:t>
      </w:r>
    </w:p>
    <w:p w14:paraId="4E155C69"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частности, устанавливается, что:</w:t>
      </w:r>
    </w:p>
    <w:p w14:paraId="24870116"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программы разработки федеральных стандартов бухгалтерского учета при необходимости уточняются в целях обеспечения их соответствия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14:paraId="6A4173C5"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случае, если федеральными законами и (или) учредительными документами предусмотрено утверждение бухгалтерской (финансовой) отчетности, внесение исправлений в такую отчетность после ее утверждения не допускается;</w:t>
      </w:r>
    </w:p>
    <w:p w14:paraId="6C03310B" w14:textId="77777777" w:rsidR="00462A8D" w:rsidRPr="007F41E4" w:rsidRDefault="00462A8D"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случае исправления ошибки в бухгалтерской (финансовой) отчетности, обязательный экземпляр которой представлен в целях формирования государственного информационного ресурса, экземпляр отчетности, в котором ошибка исправлена, представляется в налоговый орган в виде электронного документа не позднее чем через 10 рабочих дней со дня, следующего за днем внесения исправления либо за днем утверждения годовой бухгалтерской (финансовой) отчетности, если утверждение отчетности предусмотрено федеральными законами и (или) учредительными документами.</w:t>
      </w:r>
    </w:p>
    <w:p w14:paraId="5FBB6E15" w14:textId="77777777" w:rsidR="00462A8D" w:rsidRPr="007F41E4" w:rsidRDefault="00462A8D" w:rsidP="00BD637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14:paraId="1094D4E0" w14:textId="2EAC42BC"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4C1CFE">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29.07.2019 </w:t>
      </w:r>
      <w:r w:rsidR="004C1CFE">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974</w:t>
      </w:r>
      <w:r w:rsidR="004C1CFE">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Об утверждении перечня потенциально опасных собак</w:t>
      </w:r>
      <w:r w:rsidR="004C1CFE">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b/>
          <w:bCs/>
          <w:color w:val="000000" w:themeColor="text1"/>
          <w:sz w:val="28"/>
          <w:szCs w:val="28"/>
          <w:lang w:eastAsia="ru-RU"/>
        </w:rPr>
        <w:t xml:space="preserve">Правительством </w:t>
      </w:r>
      <w:r w:rsidR="00470E29">
        <w:rPr>
          <w:rFonts w:ascii="Times New Roman" w:eastAsiaTheme="minorEastAsia" w:hAnsi="Times New Roman" w:cs="Times New Roman"/>
          <w:b/>
          <w:bCs/>
          <w:color w:val="000000" w:themeColor="text1"/>
          <w:sz w:val="28"/>
          <w:szCs w:val="28"/>
          <w:lang w:eastAsia="ru-RU"/>
        </w:rPr>
        <w:t>Российской Федерации</w:t>
      </w:r>
      <w:r w:rsidRPr="007F41E4">
        <w:rPr>
          <w:rFonts w:ascii="Times New Roman" w:eastAsiaTheme="minorEastAsia" w:hAnsi="Times New Roman" w:cs="Times New Roman"/>
          <w:b/>
          <w:bCs/>
          <w:color w:val="000000" w:themeColor="text1"/>
          <w:sz w:val="28"/>
          <w:szCs w:val="28"/>
          <w:lang w:eastAsia="ru-RU"/>
        </w:rPr>
        <w:t xml:space="preserve"> утвержден перечень потенциально опасных собак</w:t>
      </w:r>
      <w:r w:rsidR="004C1CFE">
        <w:rPr>
          <w:rFonts w:ascii="Times New Roman" w:eastAsiaTheme="minorEastAsia" w:hAnsi="Times New Roman" w:cs="Times New Roman"/>
          <w:b/>
          <w:bCs/>
          <w:color w:val="000000" w:themeColor="text1"/>
          <w:sz w:val="28"/>
          <w:szCs w:val="28"/>
          <w:lang w:eastAsia="ru-RU"/>
        </w:rPr>
        <w:t>.</w:t>
      </w:r>
    </w:p>
    <w:p w14:paraId="38B76241"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перечень включены 12 пород собак, а также их метисов, обладающих генетически детерминированными качествами агрессии и силы, представляющих потенциальную опасность для жизни и здоровья людей.</w:t>
      </w:r>
    </w:p>
    <w:p w14:paraId="44682C99" w14:textId="5113EAE7"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Согласно Федеральному закону от 27</w:t>
      </w:r>
      <w:r w:rsidR="004C1CFE">
        <w:rPr>
          <w:rFonts w:ascii="Times New Roman" w:eastAsiaTheme="minorEastAsia" w:hAnsi="Times New Roman" w:cs="Times New Roman"/>
          <w:color w:val="000000" w:themeColor="text1"/>
          <w:sz w:val="28"/>
          <w:szCs w:val="28"/>
          <w:lang w:eastAsia="ru-RU"/>
        </w:rPr>
        <w:t>.12.</w:t>
      </w:r>
      <w:r w:rsidRPr="007F41E4">
        <w:rPr>
          <w:rFonts w:ascii="Times New Roman" w:eastAsiaTheme="minorEastAsia" w:hAnsi="Times New Roman" w:cs="Times New Roman"/>
          <w:color w:val="000000" w:themeColor="text1"/>
          <w:sz w:val="28"/>
          <w:szCs w:val="28"/>
          <w:lang w:eastAsia="ru-RU"/>
        </w:rPr>
        <w:t>201</w:t>
      </w:r>
      <w:r w:rsidR="004C1CFE">
        <w:rPr>
          <w:rFonts w:ascii="Times New Roman" w:eastAsiaTheme="minorEastAsia" w:hAnsi="Times New Roman" w:cs="Times New Roman"/>
          <w:color w:val="000000" w:themeColor="text1"/>
          <w:sz w:val="28"/>
          <w:szCs w:val="28"/>
          <w:lang w:eastAsia="ru-RU"/>
        </w:rPr>
        <w:t>8</w:t>
      </w:r>
      <w:r w:rsidRPr="007F41E4">
        <w:rPr>
          <w:rFonts w:ascii="Times New Roman" w:eastAsiaTheme="minorEastAsia" w:hAnsi="Times New Roman" w:cs="Times New Roman"/>
          <w:color w:val="000000" w:themeColor="text1"/>
          <w:sz w:val="28"/>
          <w:szCs w:val="28"/>
          <w:lang w:eastAsia="ru-RU"/>
        </w:rPr>
        <w:t xml:space="preserve">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498-ФЗ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Об ответственном обращении с животными и о внесении изменений в отдельные законодательные акты Российской Федерации</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с 1 января 2020 года запрещается выгул потенциально опасных собак без намордника и поводка независимо от места выгула, за исключением случаев, если такие собаки находятся на огороженной территории, принадлежащей их владельцу. При этом о наличии потенциально опасной собаки должна быть сделана предупреждающая надпись при входе на территорию.</w:t>
      </w:r>
    </w:p>
    <w:p w14:paraId="4D394A17" w14:textId="25FDEBBC"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4C1CFE">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25.07.2019 </w:t>
      </w:r>
      <w:r w:rsidR="004C1CFE">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962</w:t>
      </w:r>
      <w:r w:rsidR="004C1CFE">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приложения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 и 2 к постановлению Правительства Российской Федерации от 4 февраля 2015 г.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99</w:t>
      </w:r>
      <w:r w:rsidR="004C1CFE">
        <w:rPr>
          <w:rFonts w:ascii="Times New Roman" w:eastAsiaTheme="minorEastAsia" w:hAnsi="Times New Roman" w:cs="Times New Roman"/>
          <w:color w:val="000000" w:themeColor="text1"/>
          <w:sz w:val="28"/>
          <w:szCs w:val="28"/>
          <w:lang w:eastAsia="ru-RU"/>
        </w:rPr>
        <w:t xml:space="preserve">» </w:t>
      </w:r>
      <w:r w:rsidR="004C1CFE">
        <w:rPr>
          <w:rFonts w:ascii="Times New Roman" w:eastAsiaTheme="minorEastAsia" w:hAnsi="Times New Roman" w:cs="Times New Roman"/>
          <w:b/>
          <w:bCs/>
          <w:color w:val="000000" w:themeColor="text1"/>
          <w:sz w:val="28"/>
          <w:szCs w:val="28"/>
          <w:lang w:eastAsia="ru-RU"/>
        </w:rPr>
        <w:t>с</w:t>
      </w:r>
      <w:r w:rsidRPr="007F41E4">
        <w:rPr>
          <w:rFonts w:ascii="Times New Roman" w:eastAsiaTheme="minorEastAsia" w:hAnsi="Times New Roman" w:cs="Times New Roman"/>
          <w:b/>
          <w:bCs/>
          <w:color w:val="000000" w:themeColor="text1"/>
          <w:sz w:val="28"/>
          <w:szCs w:val="28"/>
          <w:lang w:eastAsia="ru-RU"/>
        </w:rPr>
        <w:t xml:space="preserve">корректированы дополнительные требования к участникам закупки </w:t>
      </w:r>
      <w:r w:rsidRPr="007F41E4">
        <w:rPr>
          <w:rFonts w:ascii="Times New Roman" w:eastAsiaTheme="minorEastAsia" w:hAnsi="Times New Roman" w:cs="Times New Roman"/>
          <w:b/>
          <w:bCs/>
          <w:color w:val="000000" w:themeColor="text1"/>
          <w:sz w:val="28"/>
          <w:szCs w:val="28"/>
          <w:lang w:eastAsia="ru-RU"/>
        </w:rPr>
        <w:lastRenderedPageBreak/>
        <w:t>отдельных работ и услуг</w:t>
      </w:r>
      <w:r w:rsidR="004C1CFE">
        <w:rPr>
          <w:rFonts w:ascii="Times New Roman" w:eastAsiaTheme="minorEastAsia" w:hAnsi="Times New Roman" w:cs="Times New Roman"/>
          <w:b/>
          <w:bCs/>
          <w:color w:val="000000" w:themeColor="text1"/>
          <w:sz w:val="28"/>
          <w:szCs w:val="28"/>
          <w:lang w:eastAsia="ru-RU"/>
        </w:rPr>
        <w:t>.</w:t>
      </w:r>
    </w:p>
    <w:p w14:paraId="29DC3CE2"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Речь идет об участниках закупок, осуществляемых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а именно:</w:t>
      </w:r>
    </w:p>
    <w:p w14:paraId="01186C7E" w14:textId="43175A0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работ по сохранению объектов культурного наследия (памятников истории и культуры) народов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2106CEB4" w14:textId="03104361"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работ по реставрации музейных предметов и музейных коллекций, включенных в состав Музейного фонда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документов Архивного фонда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особо ценных и редких документов, входящих в состав библиотечных фондов;</w:t>
      </w:r>
    </w:p>
    <w:p w14:paraId="4C125FDA" w14:textId="572FADA2" w:rsidR="00462A8D"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и/или сохранности музейных предметов и музейных коллекций, архивных документов, библиотечного фонда.</w:t>
      </w:r>
    </w:p>
    <w:p w14:paraId="7D06684E" w14:textId="0A213AE8" w:rsidR="00CE66EC" w:rsidRPr="007F41E4" w:rsidRDefault="004C1CFE"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Согласно п</w:t>
      </w:r>
      <w:r w:rsidR="00CE66EC" w:rsidRPr="007F41E4">
        <w:rPr>
          <w:rFonts w:ascii="Times New Roman" w:eastAsiaTheme="minorEastAsia" w:hAnsi="Times New Roman" w:cs="Times New Roman"/>
          <w:color w:val="000000" w:themeColor="text1"/>
          <w:sz w:val="28"/>
          <w:szCs w:val="28"/>
          <w:lang w:eastAsia="ru-RU"/>
        </w:rPr>
        <w:t>остановлени</w:t>
      </w:r>
      <w:r>
        <w:rPr>
          <w:rFonts w:ascii="Times New Roman" w:eastAsiaTheme="minorEastAsia" w:hAnsi="Times New Roman" w:cs="Times New Roman"/>
          <w:color w:val="000000" w:themeColor="text1"/>
          <w:sz w:val="28"/>
          <w:szCs w:val="28"/>
          <w:lang w:eastAsia="ru-RU"/>
        </w:rPr>
        <w:t>ю</w:t>
      </w:r>
      <w:r w:rsidR="00CE66EC"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00CE66EC" w:rsidRPr="007F41E4">
        <w:rPr>
          <w:rFonts w:ascii="Times New Roman" w:eastAsiaTheme="minorEastAsia" w:hAnsi="Times New Roman" w:cs="Times New Roman"/>
          <w:color w:val="000000" w:themeColor="text1"/>
          <w:sz w:val="28"/>
          <w:szCs w:val="28"/>
          <w:lang w:eastAsia="ru-RU"/>
        </w:rPr>
        <w:t xml:space="preserve"> от 27.07.2019 </w:t>
      </w:r>
      <w:r>
        <w:rPr>
          <w:rFonts w:ascii="Times New Roman" w:eastAsiaTheme="minorEastAsia" w:hAnsi="Times New Roman" w:cs="Times New Roman"/>
          <w:color w:val="000000" w:themeColor="text1"/>
          <w:sz w:val="28"/>
          <w:szCs w:val="28"/>
          <w:lang w:eastAsia="ru-RU"/>
        </w:rPr>
        <w:t>№</w:t>
      </w:r>
      <w:r w:rsidR="00CE66EC" w:rsidRPr="007F41E4">
        <w:rPr>
          <w:rFonts w:ascii="Times New Roman" w:eastAsiaTheme="minorEastAsia" w:hAnsi="Times New Roman" w:cs="Times New Roman"/>
          <w:color w:val="000000" w:themeColor="text1"/>
          <w:sz w:val="28"/>
          <w:szCs w:val="28"/>
          <w:lang w:eastAsia="ru-RU"/>
        </w:rPr>
        <w:t xml:space="preserve"> 973</w:t>
      </w:r>
      <w:r>
        <w:rPr>
          <w:rFonts w:ascii="Times New Roman" w:eastAsiaTheme="minorEastAsia" w:hAnsi="Times New Roman" w:cs="Times New Roman"/>
          <w:color w:val="000000" w:themeColor="text1"/>
          <w:sz w:val="28"/>
          <w:szCs w:val="28"/>
          <w:lang w:eastAsia="ru-RU"/>
        </w:rPr>
        <w:t xml:space="preserve"> «</w:t>
      </w:r>
      <w:r w:rsidR="00CE66EC" w:rsidRPr="007F41E4">
        <w:rPr>
          <w:rFonts w:ascii="Times New Roman" w:eastAsiaTheme="minorEastAsia" w:hAnsi="Times New Roman" w:cs="Times New Roman"/>
          <w:color w:val="000000" w:themeColor="text1"/>
          <w:sz w:val="28"/>
          <w:szCs w:val="28"/>
          <w:lang w:eastAsia="ru-RU"/>
        </w:rPr>
        <w:t>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о</w:t>
      </w:r>
      <w:r w:rsidR="00CE66EC" w:rsidRPr="007F41E4">
        <w:rPr>
          <w:rFonts w:ascii="Times New Roman" w:eastAsiaTheme="minorEastAsia" w:hAnsi="Times New Roman" w:cs="Times New Roman"/>
          <w:b/>
          <w:bCs/>
          <w:color w:val="000000" w:themeColor="text1"/>
          <w:sz w:val="28"/>
          <w:szCs w:val="28"/>
          <w:lang w:eastAsia="ru-RU"/>
        </w:rPr>
        <w:t>ператоры электронных площадок не вправе взимать с участников закупок плату за предоставление первичных учетных документов</w:t>
      </w:r>
      <w:r>
        <w:rPr>
          <w:rFonts w:ascii="Times New Roman" w:eastAsiaTheme="minorEastAsia" w:hAnsi="Times New Roman" w:cs="Times New Roman"/>
          <w:b/>
          <w:bCs/>
          <w:color w:val="000000" w:themeColor="text1"/>
          <w:sz w:val="28"/>
          <w:szCs w:val="28"/>
          <w:lang w:eastAsia="ru-RU"/>
        </w:rPr>
        <w:t>.</w:t>
      </w:r>
    </w:p>
    <w:p w14:paraId="79DC66B4" w14:textId="0AD08B45" w:rsidR="00CE66EC" w:rsidRPr="007F41E4" w:rsidRDefault="004C1CFE"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Данным п</w:t>
      </w:r>
      <w:r w:rsidR="00CE66EC" w:rsidRPr="007F41E4">
        <w:rPr>
          <w:rFonts w:ascii="Times New Roman" w:eastAsiaTheme="minorEastAsia" w:hAnsi="Times New Roman" w:cs="Times New Roman"/>
          <w:color w:val="000000" w:themeColor="text1"/>
          <w:sz w:val="28"/>
          <w:szCs w:val="28"/>
          <w:lang w:eastAsia="ru-RU"/>
        </w:rPr>
        <w:t>остановлением</w:t>
      </w:r>
      <w:r>
        <w:rPr>
          <w:rFonts w:ascii="Times New Roman" w:eastAsiaTheme="minorEastAsia" w:hAnsi="Times New Roman" w:cs="Times New Roman"/>
          <w:color w:val="000000" w:themeColor="text1"/>
          <w:sz w:val="28"/>
          <w:szCs w:val="28"/>
          <w:lang w:eastAsia="ru-RU"/>
        </w:rPr>
        <w:t xml:space="preserve"> Правительства Российской Федерации также</w:t>
      </w:r>
      <w:r w:rsidR="00CE66EC" w:rsidRPr="007F41E4">
        <w:rPr>
          <w:rFonts w:ascii="Times New Roman" w:eastAsiaTheme="minorEastAsia" w:hAnsi="Times New Roman" w:cs="Times New Roman"/>
          <w:color w:val="000000" w:themeColor="text1"/>
          <w:sz w:val="28"/>
          <w:szCs w:val="28"/>
          <w:lang w:eastAsia="ru-RU"/>
        </w:rPr>
        <w:t>:</w:t>
      </w:r>
    </w:p>
    <w:p w14:paraId="175CF6A9"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установлен запрет взимания операторами электронных площадок платы за предоставление лицу, с которым заключается контракт по результатам проведения электронной процедуры, закрытой электронной процедуры, первичных учетных документов, предусмотренных законодательством о бухучете и составленных в форме электронного документа;</w:t>
      </w:r>
    </w:p>
    <w:p w14:paraId="646F8131" w14:textId="02875042"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 связи с принятием Федерального закона от 01.05.2019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71-ФЗ </w:t>
      </w:r>
      <w:r w:rsidR="004C1CFE">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О внесении изменений в Федеральный закон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контрактной системе в сфере закупок товаров, работ, услуг для обеспечения государственных и муниципальных нужд</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предусматривающего снятие ограничений для закупки по цене единицы товаров (работ, услуг), внесены соответствующие поправки в ряд актов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24BC1FCD"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предусмотрено размещение в реестре договоров, заключенных заказчиками по результатам закупки, электронного образа бумажного документа, созданного, в том числе, посредством его сканирования, или в форме электронного документа, если документ сформирован в электронном виде;</w:t>
      </w:r>
    </w:p>
    <w:p w14:paraId="016098D4" w14:textId="62CBD3A7" w:rsidR="00CE66EC" w:rsidRPr="007F41E4" w:rsidRDefault="00CE66EC"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признано утратившим силу Постановление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28.11.2013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1093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в связи с исключением обязанности по составлению заказчиками отдельного отчета об исполнении контракта и его </w:t>
      </w:r>
      <w:r w:rsidRPr="007F41E4">
        <w:rPr>
          <w:rFonts w:ascii="Times New Roman" w:eastAsiaTheme="minorEastAsia" w:hAnsi="Times New Roman" w:cs="Times New Roman"/>
          <w:color w:val="000000" w:themeColor="text1"/>
          <w:sz w:val="28"/>
          <w:szCs w:val="28"/>
          <w:lang w:eastAsia="ru-RU"/>
        </w:rPr>
        <w:lastRenderedPageBreak/>
        <w:t>размещению в ЕИС в сфере закупок.</w:t>
      </w:r>
    </w:p>
    <w:p w14:paraId="4C7411E0" w14:textId="196FC0A3"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4C1CFE">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20.07.2019 </w:t>
      </w:r>
      <w:r w:rsidR="004C1CFE">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947</w:t>
      </w:r>
      <w:r w:rsidR="004C1CFE">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Правила ведения реестра недобросовестных поставщиков (подрядчиков, исполнителей)</w:t>
      </w:r>
      <w:r w:rsidR="004C1CFE">
        <w:rPr>
          <w:rFonts w:ascii="Times New Roman" w:eastAsiaTheme="minorEastAsia" w:hAnsi="Times New Roman" w:cs="Times New Roman"/>
          <w:color w:val="000000" w:themeColor="text1"/>
          <w:sz w:val="28"/>
          <w:szCs w:val="28"/>
          <w:lang w:eastAsia="ru-RU"/>
        </w:rPr>
        <w:t xml:space="preserve">» </w:t>
      </w:r>
      <w:r w:rsidR="004C1CFE">
        <w:rPr>
          <w:rFonts w:ascii="Times New Roman" w:eastAsiaTheme="minorEastAsia" w:hAnsi="Times New Roman" w:cs="Times New Roman"/>
          <w:b/>
          <w:bCs/>
          <w:color w:val="000000" w:themeColor="text1"/>
          <w:sz w:val="28"/>
          <w:szCs w:val="28"/>
          <w:lang w:eastAsia="ru-RU"/>
        </w:rPr>
        <w:t>а</w:t>
      </w:r>
      <w:r w:rsidRPr="007F41E4">
        <w:rPr>
          <w:rFonts w:ascii="Times New Roman" w:eastAsiaTheme="minorEastAsia" w:hAnsi="Times New Roman" w:cs="Times New Roman"/>
          <w:b/>
          <w:bCs/>
          <w:color w:val="000000" w:themeColor="text1"/>
          <w:sz w:val="28"/>
          <w:szCs w:val="28"/>
          <w:lang w:eastAsia="ru-RU"/>
        </w:rPr>
        <w:t>ктуализирован порядок ведения реестра недобросовестных поставщиков по контрактам</w:t>
      </w:r>
      <w:r w:rsidR="004C1CFE">
        <w:rPr>
          <w:rFonts w:ascii="Times New Roman" w:eastAsiaTheme="minorEastAsia" w:hAnsi="Times New Roman" w:cs="Times New Roman"/>
          <w:b/>
          <w:bCs/>
          <w:color w:val="000000" w:themeColor="text1"/>
          <w:sz w:val="28"/>
          <w:szCs w:val="28"/>
          <w:lang w:eastAsia="ru-RU"/>
        </w:rPr>
        <w:t>.</w:t>
      </w:r>
    </w:p>
    <w:p w14:paraId="1BDEA2C8"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Скорректированы случаи направления в контрольный орган информации, подлежащей включению в реестр недобросовестных поставщиков (подрядчиков, исполнителей), а также перечень направляемых документов.</w:t>
      </w:r>
    </w:p>
    <w:p w14:paraId="6ECBFDA3" w14:textId="6F3DDAFE"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Сокращен с 10 до 5 рабочих дней срок проверки уполномоченным органом информации и документов на наличие фактов, подтверждающих недобросовестность поставщика (подрядчика, исполнителя).</w:t>
      </w:r>
    </w:p>
    <w:p w14:paraId="6183D549" w14:textId="08D0867A"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4C1CFE">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20.07.2019 </w:t>
      </w:r>
      <w:r w:rsidR="004C1CFE">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948</w:t>
      </w:r>
      <w:r w:rsidR="004C1CFE">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постановление Правительства Российской Федерации от 19 декабря 2013 г.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1186</w:t>
      </w:r>
      <w:r w:rsidR="004C1CFE">
        <w:rPr>
          <w:rFonts w:ascii="Times New Roman" w:eastAsiaTheme="minorEastAsia" w:hAnsi="Times New Roman" w:cs="Times New Roman"/>
          <w:color w:val="000000" w:themeColor="text1"/>
          <w:sz w:val="28"/>
          <w:szCs w:val="28"/>
          <w:lang w:eastAsia="ru-RU"/>
        </w:rPr>
        <w:t xml:space="preserve">» </w:t>
      </w:r>
      <w:r w:rsidR="004C1CFE">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становлен предельный размер цены контракта, при достижении или превышении которой существенные условия контракта на работы по строительству отдельных объектов могут быть изменены</w:t>
      </w:r>
      <w:r w:rsidR="004C1CFE">
        <w:rPr>
          <w:rFonts w:ascii="Times New Roman" w:eastAsiaTheme="minorEastAsia" w:hAnsi="Times New Roman" w:cs="Times New Roman"/>
          <w:b/>
          <w:bCs/>
          <w:color w:val="000000" w:themeColor="text1"/>
          <w:sz w:val="28"/>
          <w:szCs w:val="28"/>
          <w:lang w:eastAsia="ru-RU"/>
        </w:rPr>
        <w:t>.</w:t>
      </w:r>
    </w:p>
    <w:p w14:paraId="5D889B5C" w14:textId="42C3BAF4"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Предельный размер цены контракта, при которой или при превышении которой существенные условия заключенного на срок не менее 1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могут быть изменены в случае возникновения независящих от сторон обстоятельств, влекущих невозможность его исполнения, в том числе необходимость внесения изменений в проектную документацию, равен 100 млн. рублей.</w:t>
      </w:r>
    </w:p>
    <w:p w14:paraId="59E74077" w14:textId="408DA34D" w:rsidR="00E409B9" w:rsidRPr="007F41E4" w:rsidRDefault="004C1CFE"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Согласно п</w:t>
      </w:r>
      <w:r w:rsidR="00E409B9" w:rsidRPr="007F41E4">
        <w:rPr>
          <w:rFonts w:ascii="Times New Roman" w:eastAsiaTheme="minorEastAsia" w:hAnsi="Times New Roman" w:cs="Times New Roman"/>
          <w:color w:val="000000" w:themeColor="text1"/>
          <w:sz w:val="28"/>
          <w:szCs w:val="28"/>
          <w:lang w:eastAsia="ru-RU"/>
        </w:rPr>
        <w:t>остановлени</w:t>
      </w:r>
      <w:r>
        <w:rPr>
          <w:rFonts w:ascii="Times New Roman" w:eastAsiaTheme="minorEastAsia" w:hAnsi="Times New Roman" w:cs="Times New Roman"/>
          <w:color w:val="000000" w:themeColor="text1"/>
          <w:sz w:val="28"/>
          <w:szCs w:val="28"/>
          <w:lang w:eastAsia="ru-RU"/>
        </w:rPr>
        <w:t>ю</w:t>
      </w:r>
      <w:r w:rsidR="00E409B9"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00E409B9" w:rsidRPr="007F41E4">
        <w:rPr>
          <w:rFonts w:ascii="Times New Roman" w:eastAsiaTheme="minorEastAsia" w:hAnsi="Times New Roman" w:cs="Times New Roman"/>
          <w:color w:val="000000" w:themeColor="text1"/>
          <w:sz w:val="28"/>
          <w:szCs w:val="28"/>
          <w:lang w:eastAsia="ru-RU"/>
        </w:rPr>
        <w:t xml:space="preserve"> от 18.07.2019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917</w:t>
      </w:r>
      <w:r>
        <w:rPr>
          <w:rFonts w:ascii="Times New Roman" w:eastAsiaTheme="minorEastAsia" w:hAnsi="Times New Roman" w:cs="Times New Roman"/>
          <w:color w:val="000000" w:themeColor="text1"/>
          <w:sz w:val="28"/>
          <w:szCs w:val="28"/>
          <w:lang w:eastAsia="ru-RU"/>
        </w:rPr>
        <w:t xml:space="preserve"> «</w:t>
      </w:r>
      <w:r w:rsidR="00E409B9" w:rsidRPr="007F41E4">
        <w:rPr>
          <w:rFonts w:ascii="Times New Roman" w:eastAsiaTheme="minorEastAsia" w:hAnsi="Times New Roman" w:cs="Times New Roman"/>
          <w:color w:val="000000" w:themeColor="text1"/>
          <w:sz w:val="28"/>
          <w:szCs w:val="28"/>
          <w:lang w:eastAsia="ru-RU"/>
        </w:rPr>
        <w:t>О внесении изменений в некоторые акты Правительства Российской Федерации</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с</w:t>
      </w:r>
      <w:r w:rsidR="00E409B9" w:rsidRPr="007F41E4">
        <w:rPr>
          <w:rFonts w:ascii="Times New Roman" w:eastAsiaTheme="minorEastAsia" w:hAnsi="Times New Roman" w:cs="Times New Roman"/>
          <w:b/>
          <w:bCs/>
          <w:color w:val="000000" w:themeColor="text1"/>
          <w:sz w:val="28"/>
          <w:szCs w:val="28"/>
          <w:lang w:eastAsia="ru-RU"/>
        </w:rPr>
        <w:t xml:space="preserve">оздан механизм получения </w:t>
      </w:r>
      <w:r>
        <w:rPr>
          <w:rFonts w:ascii="Times New Roman" w:eastAsiaTheme="minorEastAsia" w:hAnsi="Times New Roman" w:cs="Times New Roman"/>
          <w:b/>
          <w:bCs/>
          <w:color w:val="000000" w:themeColor="text1"/>
          <w:sz w:val="28"/>
          <w:szCs w:val="28"/>
          <w:lang w:eastAsia="ru-RU"/>
        </w:rPr>
        <w:t xml:space="preserve">с 1 января 2020 года </w:t>
      </w:r>
      <w:r w:rsidR="00E409B9" w:rsidRPr="007F41E4">
        <w:rPr>
          <w:rFonts w:ascii="Times New Roman" w:eastAsiaTheme="minorEastAsia" w:hAnsi="Times New Roman" w:cs="Times New Roman"/>
          <w:b/>
          <w:bCs/>
          <w:color w:val="000000" w:themeColor="text1"/>
          <w:sz w:val="28"/>
          <w:szCs w:val="28"/>
          <w:lang w:eastAsia="ru-RU"/>
        </w:rPr>
        <w:t>в ЕИС в сфере закупок сведений о лицах, привлеченных к административной ответственности за незаконное вознаграждение от имени юридического лица</w:t>
      </w:r>
      <w:r>
        <w:rPr>
          <w:rFonts w:ascii="Times New Roman" w:eastAsiaTheme="minorEastAsia" w:hAnsi="Times New Roman" w:cs="Times New Roman"/>
          <w:b/>
          <w:bCs/>
          <w:color w:val="000000" w:themeColor="text1"/>
          <w:sz w:val="28"/>
          <w:szCs w:val="28"/>
          <w:lang w:eastAsia="ru-RU"/>
        </w:rPr>
        <w:t>.</w:t>
      </w:r>
    </w:p>
    <w:p w14:paraId="17A10327" w14:textId="15ABE5CE"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Предусмотрено, что оператор электронной площадки в отношении участников закупок, прошедших регистрацию в ЕИС в сфере закупок, обеспечивает предоставление заказчику информации о привлечении юридического лица к административной ответственности за совершение правонарушения, предусмотренного статьей 19.28 Ко</w:t>
      </w:r>
      <w:r w:rsidR="004C1CFE">
        <w:rPr>
          <w:rFonts w:ascii="Times New Roman" w:eastAsiaTheme="minorEastAsia" w:hAnsi="Times New Roman" w:cs="Times New Roman"/>
          <w:color w:val="000000" w:themeColor="text1"/>
          <w:sz w:val="28"/>
          <w:szCs w:val="28"/>
          <w:lang w:eastAsia="ru-RU"/>
        </w:rPr>
        <w:t>декса</w:t>
      </w:r>
      <w:r w:rsidRPr="007F41E4">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w:t>
      </w:r>
      <w:r w:rsidR="004C1CFE">
        <w:rPr>
          <w:rFonts w:ascii="Times New Roman" w:eastAsiaTheme="minorEastAsia" w:hAnsi="Times New Roman" w:cs="Times New Roman"/>
          <w:color w:val="000000" w:themeColor="text1"/>
          <w:sz w:val="28"/>
          <w:szCs w:val="28"/>
          <w:lang w:eastAsia="ru-RU"/>
        </w:rPr>
        <w:t>об административных правонарушениях «</w:t>
      </w:r>
      <w:r w:rsidRPr="007F41E4">
        <w:rPr>
          <w:rFonts w:ascii="Times New Roman" w:eastAsiaTheme="minorEastAsia" w:hAnsi="Times New Roman" w:cs="Times New Roman"/>
          <w:color w:val="000000" w:themeColor="text1"/>
          <w:sz w:val="28"/>
          <w:szCs w:val="28"/>
          <w:lang w:eastAsia="ru-RU"/>
        </w:rPr>
        <w:t>Незаконное вознаграждение от имени юридического лица</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5ED1ED4B" w14:textId="14BE9E09"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Также для регистрации в ЕИС в сфере закупок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будет формировать в ЕИС автоматически на основании сведений, полученных от Генеральной прокуратуры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 соответствии с соглашением, заключенным с Федеральным казначейством, информацию о </w:t>
      </w:r>
      <w:r w:rsidRPr="007F41E4">
        <w:rPr>
          <w:rFonts w:ascii="Times New Roman" w:eastAsiaTheme="minorEastAsia" w:hAnsi="Times New Roman" w:cs="Times New Roman"/>
          <w:color w:val="000000" w:themeColor="text1"/>
          <w:sz w:val="28"/>
          <w:szCs w:val="28"/>
          <w:lang w:eastAsia="ru-RU"/>
        </w:rPr>
        <w:lastRenderedPageBreak/>
        <w:t>привлечении к ответственности за совершение административного правонарушения, предусмотренного указанной статьей.</w:t>
      </w:r>
    </w:p>
    <w:p w14:paraId="73535F45" w14:textId="0572A7B6" w:rsidR="00E409B9" w:rsidRPr="007F41E4" w:rsidRDefault="00E409B9" w:rsidP="004C1CFE">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4C1CFE">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18.07.2019 </w:t>
      </w:r>
      <w:r w:rsidR="004C1CFE">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920</w:t>
      </w:r>
      <w:r w:rsidR="004C1CFE">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изменений в постановление Правительства Российской Федерации от 8 ноября 2013 г. </w:t>
      </w:r>
      <w:r w:rsidR="004C1CFE">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1005</w:t>
      </w:r>
      <w:r w:rsidR="004C1CFE">
        <w:rPr>
          <w:rFonts w:ascii="Times New Roman" w:eastAsiaTheme="minorEastAsia" w:hAnsi="Times New Roman" w:cs="Times New Roman"/>
          <w:color w:val="000000" w:themeColor="text1"/>
          <w:sz w:val="28"/>
          <w:szCs w:val="28"/>
          <w:lang w:eastAsia="ru-RU"/>
        </w:rPr>
        <w:t xml:space="preserve">» </w:t>
      </w:r>
      <w:r w:rsidR="004C1CFE">
        <w:rPr>
          <w:rFonts w:ascii="Times New Roman" w:eastAsiaTheme="minorEastAsia" w:hAnsi="Times New Roman" w:cs="Times New Roman"/>
          <w:b/>
          <w:bCs/>
          <w:color w:val="000000" w:themeColor="text1"/>
          <w:sz w:val="28"/>
          <w:szCs w:val="28"/>
          <w:lang w:eastAsia="ru-RU"/>
        </w:rPr>
        <w:t>р</w:t>
      </w:r>
      <w:r w:rsidRPr="007F41E4">
        <w:rPr>
          <w:rFonts w:ascii="Times New Roman" w:eastAsiaTheme="minorEastAsia" w:hAnsi="Times New Roman" w:cs="Times New Roman"/>
          <w:b/>
          <w:bCs/>
          <w:color w:val="000000" w:themeColor="text1"/>
          <w:sz w:val="28"/>
          <w:szCs w:val="28"/>
          <w:lang w:eastAsia="ru-RU"/>
        </w:rPr>
        <w:t>асширен перечень обязательных сведений, содержащихся в банковской гарантии, используемой для целей гос</w:t>
      </w:r>
      <w:r w:rsidR="00BC797D">
        <w:rPr>
          <w:rFonts w:ascii="Times New Roman" w:eastAsiaTheme="minorEastAsia" w:hAnsi="Times New Roman" w:cs="Times New Roman"/>
          <w:b/>
          <w:bCs/>
          <w:color w:val="000000" w:themeColor="text1"/>
          <w:sz w:val="28"/>
          <w:szCs w:val="28"/>
          <w:lang w:eastAsia="ru-RU"/>
        </w:rPr>
        <w:t xml:space="preserve">ударственных и муниципальных </w:t>
      </w:r>
      <w:r w:rsidRPr="007F41E4">
        <w:rPr>
          <w:rFonts w:ascii="Times New Roman" w:eastAsiaTheme="minorEastAsia" w:hAnsi="Times New Roman" w:cs="Times New Roman"/>
          <w:b/>
          <w:bCs/>
          <w:color w:val="000000" w:themeColor="text1"/>
          <w:sz w:val="28"/>
          <w:szCs w:val="28"/>
          <w:lang w:eastAsia="ru-RU"/>
        </w:rPr>
        <w:t>закупок</w:t>
      </w:r>
      <w:r w:rsidR="004C1CFE">
        <w:rPr>
          <w:rFonts w:ascii="Times New Roman" w:eastAsiaTheme="minorEastAsia" w:hAnsi="Times New Roman" w:cs="Times New Roman"/>
          <w:b/>
          <w:bCs/>
          <w:color w:val="000000" w:themeColor="text1"/>
          <w:sz w:val="28"/>
          <w:szCs w:val="28"/>
          <w:lang w:eastAsia="ru-RU"/>
        </w:rPr>
        <w:t>.</w:t>
      </w:r>
    </w:p>
    <w:p w14:paraId="6505CFF3" w14:textId="46EC88AB" w:rsidR="00E409B9" w:rsidRPr="007F41E4" w:rsidRDefault="00E409B9" w:rsidP="00BC797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ней должны быть закреплены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и/или объему предоставления гарантий их качества, гарантийному обслуживанию товара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w:t>
      </w:r>
      <w:r w:rsidR="00BC797D" w:rsidRPr="00BC797D">
        <w:rPr>
          <w:rFonts w:ascii="Times New Roman" w:eastAsiaTheme="minorEastAsia" w:hAnsi="Times New Roman" w:cs="Times New Roman"/>
          <w:color w:val="000000" w:themeColor="text1"/>
          <w:sz w:val="28"/>
          <w:szCs w:val="28"/>
          <w:lang w:eastAsia="ru-RU"/>
        </w:rPr>
        <w:t xml:space="preserve"> </w:t>
      </w:r>
      <w:r w:rsidR="00BC797D">
        <w:rPr>
          <w:rFonts w:ascii="Times New Roman" w:eastAsiaTheme="minorEastAsia" w:hAnsi="Times New Roman" w:cs="Times New Roman"/>
          <w:color w:val="000000" w:themeColor="text1"/>
          <w:sz w:val="28"/>
          <w:szCs w:val="28"/>
          <w:lang w:eastAsia="ru-RU"/>
        </w:rPr>
        <w:t>от 05.04.2013 № 44-ФЗ</w:t>
      </w:r>
      <w:r w:rsidRPr="007F41E4">
        <w:rPr>
          <w:rFonts w:ascii="Times New Roman" w:eastAsiaTheme="minorEastAsia" w:hAnsi="Times New Roman" w:cs="Times New Roman"/>
          <w:color w:val="000000" w:themeColor="text1"/>
          <w:sz w:val="28"/>
          <w:szCs w:val="28"/>
          <w:lang w:eastAsia="ru-RU"/>
        </w:rPr>
        <w:t xml:space="preserve"> </w:t>
      </w:r>
      <w:r w:rsidR="00BC797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контрактной системе в сфере закупок товаров, работ, услуг для обеспечения государственных и муниципальных нужд</w:t>
      </w:r>
      <w:r w:rsidR="00BC797D">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695D0455" w14:textId="3334BD0A" w:rsidR="00E409B9"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720A46">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18.07.2019 </w:t>
      </w:r>
      <w:r w:rsidR="00720A46">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926</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b/>
          <w:bCs/>
          <w:color w:val="000000" w:themeColor="text1"/>
          <w:sz w:val="28"/>
          <w:szCs w:val="28"/>
          <w:lang w:eastAsia="ru-RU"/>
        </w:rPr>
        <w:t xml:space="preserve">Положение об осуществлении государственного строительного надзора в </w:t>
      </w:r>
      <w:r w:rsidR="00470E29">
        <w:rPr>
          <w:rFonts w:ascii="Times New Roman" w:eastAsiaTheme="minorEastAsia" w:hAnsi="Times New Roman" w:cs="Times New Roman"/>
          <w:b/>
          <w:bCs/>
          <w:color w:val="000000" w:themeColor="text1"/>
          <w:sz w:val="28"/>
          <w:szCs w:val="28"/>
          <w:lang w:eastAsia="ru-RU"/>
        </w:rPr>
        <w:t>Российской Федерации</w:t>
      </w:r>
      <w:r w:rsidRPr="007F41E4">
        <w:rPr>
          <w:rFonts w:ascii="Times New Roman" w:eastAsiaTheme="minorEastAsia" w:hAnsi="Times New Roman" w:cs="Times New Roman"/>
          <w:b/>
          <w:bCs/>
          <w:color w:val="000000" w:themeColor="text1"/>
          <w:sz w:val="28"/>
          <w:szCs w:val="28"/>
          <w:lang w:eastAsia="ru-RU"/>
        </w:rPr>
        <w:t xml:space="preserve"> приведено в соответствие с действующим законодательством</w:t>
      </w:r>
      <w:r w:rsidR="00720A46">
        <w:rPr>
          <w:rFonts w:ascii="Times New Roman" w:eastAsiaTheme="minorEastAsia" w:hAnsi="Times New Roman" w:cs="Times New Roman"/>
          <w:b/>
          <w:bCs/>
          <w:color w:val="000000" w:themeColor="text1"/>
          <w:sz w:val="28"/>
          <w:szCs w:val="28"/>
          <w:lang w:eastAsia="ru-RU"/>
        </w:rPr>
        <w:t>.</w:t>
      </w:r>
    </w:p>
    <w:p w14:paraId="307C2F6F" w14:textId="611331D6" w:rsidR="00E409B9" w:rsidRPr="007F41E4" w:rsidRDefault="00720A46"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Данным п</w:t>
      </w:r>
      <w:r w:rsidR="00E409B9" w:rsidRPr="007F41E4">
        <w:rPr>
          <w:rFonts w:ascii="Times New Roman" w:eastAsiaTheme="minorEastAsia" w:hAnsi="Times New Roman" w:cs="Times New Roman"/>
          <w:color w:val="000000" w:themeColor="text1"/>
          <w:sz w:val="28"/>
          <w:szCs w:val="28"/>
          <w:lang w:eastAsia="ru-RU"/>
        </w:rPr>
        <w:t>остановлением</w:t>
      </w:r>
      <w:r>
        <w:rPr>
          <w:rFonts w:ascii="Times New Roman" w:eastAsiaTheme="minorEastAsia" w:hAnsi="Times New Roman" w:cs="Times New Roman"/>
          <w:color w:val="000000" w:themeColor="text1"/>
          <w:sz w:val="28"/>
          <w:szCs w:val="28"/>
          <w:lang w:eastAsia="ru-RU"/>
        </w:rPr>
        <w:t xml:space="preserve"> Правительства Российской Федерации</w:t>
      </w:r>
      <w:r w:rsidR="00E409B9" w:rsidRPr="007F41E4">
        <w:rPr>
          <w:rFonts w:ascii="Times New Roman" w:eastAsiaTheme="minorEastAsia" w:hAnsi="Times New Roman" w:cs="Times New Roman"/>
          <w:color w:val="000000" w:themeColor="text1"/>
          <w:sz w:val="28"/>
          <w:szCs w:val="28"/>
          <w:lang w:eastAsia="ru-RU"/>
        </w:rPr>
        <w:t xml:space="preserve"> устанавливается, что при строительстве, реконструкции объектов капитального строительства, если проектная документация на их строительство, реконструкцию не подлежит государственной экспертизе в соответствии со статьей 49 Градостроительного кодекса </w:t>
      </w:r>
      <w:r w:rsidR="00470E29">
        <w:rPr>
          <w:rFonts w:ascii="Times New Roman" w:eastAsiaTheme="minorEastAsia" w:hAnsi="Times New Roman" w:cs="Times New Roman"/>
          <w:color w:val="000000" w:themeColor="text1"/>
          <w:sz w:val="28"/>
          <w:szCs w:val="28"/>
          <w:lang w:eastAsia="ru-RU"/>
        </w:rPr>
        <w:t>Российской Федерации</w:t>
      </w:r>
      <w:r w:rsidR="00E409B9" w:rsidRPr="007F41E4">
        <w:rPr>
          <w:rFonts w:ascii="Times New Roman" w:eastAsiaTheme="minorEastAsia" w:hAnsi="Times New Roman" w:cs="Times New Roman"/>
          <w:color w:val="000000" w:themeColor="text1"/>
          <w:sz w:val="28"/>
          <w:szCs w:val="28"/>
          <w:lang w:eastAsia="ru-RU"/>
        </w:rPr>
        <w:t xml:space="preserve">,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надзор осуществляется по основаниям, предусмотренным частью 1.1 статьи 54 Градостроительного кодекса </w:t>
      </w:r>
      <w:r w:rsidR="00470E29">
        <w:rPr>
          <w:rFonts w:ascii="Times New Roman" w:eastAsiaTheme="minorEastAsia" w:hAnsi="Times New Roman" w:cs="Times New Roman"/>
          <w:color w:val="000000" w:themeColor="text1"/>
          <w:sz w:val="28"/>
          <w:szCs w:val="28"/>
          <w:lang w:eastAsia="ru-RU"/>
        </w:rPr>
        <w:t>Российской Федерации</w:t>
      </w:r>
      <w:r w:rsidR="00E409B9" w:rsidRPr="007F41E4">
        <w:rPr>
          <w:rFonts w:ascii="Times New Roman" w:eastAsiaTheme="minorEastAsia" w:hAnsi="Times New Roman" w:cs="Times New Roman"/>
          <w:color w:val="000000" w:themeColor="text1"/>
          <w:sz w:val="28"/>
          <w:szCs w:val="28"/>
          <w:lang w:eastAsia="ru-RU"/>
        </w:rPr>
        <w:t xml:space="preserve"> (то есть только при наличии заявлений и обращений граждан, юридических лиц, сообщений в </w:t>
      </w:r>
      <w:r>
        <w:rPr>
          <w:rFonts w:ascii="Times New Roman" w:eastAsiaTheme="minorEastAsia" w:hAnsi="Times New Roman" w:cs="Times New Roman"/>
          <w:color w:val="000000" w:themeColor="text1"/>
          <w:sz w:val="28"/>
          <w:szCs w:val="28"/>
          <w:lang w:eastAsia="ru-RU"/>
        </w:rPr>
        <w:t xml:space="preserve">средствах массовой информации </w:t>
      </w:r>
      <w:r w:rsidR="00E409B9" w:rsidRPr="007F41E4">
        <w:rPr>
          <w:rFonts w:ascii="Times New Roman" w:eastAsiaTheme="minorEastAsia" w:hAnsi="Times New Roman" w:cs="Times New Roman"/>
          <w:color w:val="000000" w:themeColor="text1"/>
          <w:sz w:val="28"/>
          <w:szCs w:val="28"/>
          <w:lang w:eastAsia="ru-RU"/>
        </w:rPr>
        <w:t>о нарушении обязательных требований и параметров строительства).</w:t>
      </w:r>
    </w:p>
    <w:p w14:paraId="27348726" w14:textId="662DBD76"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Предметом государственного строительного надзора в указанном случае является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В случае если для строительства или реконструкции не требовалась выдача разрешения на строительство, - проверка соответствия </w:t>
      </w:r>
      <w:r w:rsidRPr="007F41E4">
        <w:rPr>
          <w:rFonts w:ascii="Times New Roman" w:eastAsiaTheme="minorEastAsia" w:hAnsi="Times New Roman" w:cs="Times New Roman"/>
          <w:color w:val="000000" w:themeColor="text1"/>
          <w:sz w:val="28"/>
          <w:szCs w:val="28"/>
          <w:lang w:eastAsia="ru-RU"/>
        </w:rPr>
        <w:lastRenderedPageBreak/>
        <w:t xml:space="preserve">параметров строительства предельным параметрам разрешенного строительства, реконструкции объектов капитального строительства, установленным правилам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другими федеральными законами.</w:t>
      </w:r>
    </w:p>
    <w:p w14:paraId="76B2B48C" w14:textId="386BBB21" w:rsidR="00E409B9"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 выявлении нарушений в указанных случаях орган государственного строительного надзора в срок не позднее 5 рабочих дней со дня окончания проверки направляет в орган местного самоуправления поселений,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w:t>
      </w:r>
    </w:p>
    <w:p w14:paraId="09B33CB7" w14:textId="2CFA8F8B" w:rsidR="00E409B9"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Постановление</w:t>
      </w:r>
      <w:r w:rsidR="00720A46">
        <w:rPr>
          <w:rFonts w:ascii="Times New Roman" w:eastAsiaTheme="minorEastAsia" w:hAnsi="Times New Roman" w:cs="Times New Roman"/>
          <w:color w:val="000000" w:themeColor="text1"/>
          <w:sz w:val="28"/>
          <w:szCs w:val="28"/>
          <w:lang w:eastAsia="ru-RU"/>
        </w:rPr>
        <w:t>м</w:t>
      </w:r>
      <w:r w:rsidRPr="007F41E4">
        <w:rPr>
          <w:rFonts w:ascii="Times New Roman" w:eastAsiaTheme="minorEastAsia" w:hAnsi="Times New Roman" w:cs="Times New Roman"/>
          <w:color w:val="000000" w:themeColor="text1"/>
          <w:sz w:val="28"/>
          <w:szCs w:val="28"/>
          <w:lang w:eastAsia="ru-RU"/>
        </w:rPr>
        <w:t xml:space="preserve"> Правительства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 13.07.2019 </w:t>
      </w:r>
      <w:r w:rsidR="00720A46">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897</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w:t>
      </w:r>
      <w:r w:rsidR="00720A46">
        <w:rPr>
          <w:rFonts w:ascii="Times New Roman" w:eastAsiaTheme="minorEastAsia" w:hAnsi="Times New Roman" w:cs="Times New Roman"/>
          <w:color w:val="000000" w:themeColor="text1"/>
          <w:sz w:val="28"/>
          <w:szCs w:val="28"/>
          <w:lang w:eastAsia="ru-RU"/>
        </w:rPr>
        <w:t xml:space="preserve">» </w:t>
      </w:r>
      <w:r w:rsidR="00720A46">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тверждена форма типового договора на предоставление ресурсоснабжающей организацией коммунальных услуг собственникам жилых помещений</w:t>
      </w:r>
      <w:r w:rsidR="00720A46">
        <w:rPr>
          <w:rFonts w:ascii="Times New Roman" w:eastAsiaTheme="minorEastAsia" w:hAnsi="Times New Roman" w:cs="Times New Roman"/>
          <w:b/>
          <w:bCs/>
          <w:color w:val="000000" w:themeColor="text1"/>
          <w:sz w:val="28"/>
          <w:szCs w:val="28"/>
          <w:lang w:eastAsia="ru-RU"/>
        </w:rPr>
        <w:t>.</w:t>
      </w:r>
    </w:p>
    <w:p w14:paraId="276ED47B" w14:textId="02F1590E" w:rsidR="00E409B9"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Приказ</w:t>
      </w:r>
      <w:r w:rsidR="00720A46">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Минфина России от 17.06.2019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97н</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 внесении изменения в Перечень сокращенных наименований видов субъектов Российской Федерации, муниципальных образований, населенных пунктов, элементов планировочной структуры, элементов улично-дорожной сети и идентификационных элементов объекта адресации, являющийся приложением к Правилам сокращенного наименования адресообразующих элементов, утвержденным приказом Министерства финансов Российской Федерации от 5 ноября 2015 г.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171н</w:t>
      </w:r>
      <w:r w:rsidR="00720A46">
        <w:rPr>
          <w:rFonts w:ascii="Times New Roman" w:eastAsiaTheme="minorEastAsia" w:hAnsi="Times New Roman" w:cs="Times New Roman"/>
          <w:color w:val="000000" w:themeColor="text1"/>
          <w:sz w:val="28"/>
          <w:szCs w:val="28"/>
          <w:lang w:eastAsia="ru-RU"/>
        </w:rPr>
        <w:t xml:space="preserve">» </w:t>
      </w:r>
      <w:r w:rsidR="00720A46">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становлены сокращенные наименования для трех видов населенных пунктов</w:t>
      </w:r>
      <w:r w:rsidR="00720A46">
        <w:rPr>
          <w:rFonts w:ascii="Times New Roman" w:eastAsiaTheme="minorEastAsia" w:hAnsi="Times New Roman" w:cs="Times New Roman"/>
          <w:b/>
          <w:bCs/>
          <w:color w:val="000000" w:themeColor="text1"/>
          <w:sz w:val="28"/>
          <w:szCs w:val="28"/>
          <w:lang w:eastAsia="ru-RU"/>
        </w:rPr>
        <w:t>.</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Указывается, что сокращенным наименованием для сельского поселка является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сп.</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для дачного поселка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дп.</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для населенного пункта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нп.</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327B31B9" w14:textId="38B567D9" w:rsidR="00CE66EC" w:rsidRPr="007F41E4" w:rsidRDefault="00CE66EC"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Приказ</w:t>
      </w:r>
      <w:r w:rsidR="00720A46">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Минтранса России от 29.12.2018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482</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r w:rsidR="00720A46">
        <w:rPr>
          <w:rFonts w:ascii="Times New Roman" w:eastAsiaTheme="minorEastAsia" w:hAnsi="Times New Roman" w:cs="Times New Roman"/>
          <w:color w:val="000000" w:themeColor="text1"/>
          <w:sz w:val="28"/>
          <w:szCs w:val="28"/>
          <w:lang w:eastAsia="ru-RU"/>
        </w:rPr>
        <w:t>» (з</w:t>
      </w:r>
      <w:r w:rsidRPr="007F41E4">
        <w:rPr>
          <w:rFonts w:ascii="Times New Roman" w:eastAsiaTheme="minorEastAsia" w:hAnsi="Times New Roman" w:cs="Times New Roman"/>
          <w:color w:val="000000" w:themeColor="text1"/>
          <w:sz w:val="28"/>
          <w:szCs w:val="28"/>
          <w:lang w:eastAsia="ru-RU"/>
        </w:rPr>
        <w:t xml:space="preserve">арегистрировано в Минюсте России 22.07.2019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55340</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b/>
          <w:bCs/>
          <w:color w:val="000000" w:themeColor="text1"/>
          <w:sz w:val="28"/>
          <w:szCs w:val="28"/>
          <w:lang w:eastAsia="ru-RU"/>
        </w:rPr>
        <w:t>утвер</w:t>
      </w:r>
      <w:r w:rsidR="00720A46">
        <w:rPr>
          <w:rFonts w:ascii="Times New Roman" w:eastAsiaTheme="minorEastAsia" w:hAnsi="Times New Roman" w:cs="Times New Roman"/>
          <w:b/>
          <w:bCs/>
          <w:color w:val="000000" w:themeColor="text1"/>
          <w:sz w:val="28"/>
          <w:szCs w:val="28"/>
          <w:lang w:eastAsia="ru-RU"/>
        </w:rPr>
        <w:t>ждены</w:t>
      </w:r>
      <w:r w:rsidRPr="007F41E4">
        <w:rPr>
          <w:rFonts w:ascii="Times New Roman" w:eastAsiaTheme="minorEastAsia" w:hAnsi="Times New Roman" w:cs="Times New Roman"/>
          <w:b/>
          <w:bCs/>
          <w:color w:val="000000" w:themeColor="text1"/>
          <w:sz w:val="28"/>
          <w:szCs w:val="28"/>
          <w:lang w:eastAsia="ru-RU"/>
        </w:rPr>
        <w:t xml:space="preserve"> формы типовых контрактов на регулярную перевозку пассажиров и багажа автомобильным транспортом и городским наземным электрическим транспортом</w:t>
      </w:r>
      <w:r w:rsidR="00720A46">
        <w:rPr>
          <w:rFonts w:ascii="Times New Roman" w:eastAsiaTheme="minorEastAsia" w:hAnsi="Times New Roman" w:cs="Times New Roman"/>
          <w:b/>
          <w:bCs/>
          <w:color w:val="000000" w:themeColor="text1"/>
          <w:sz w:val="28"/>
          <w:szCs w:val="28"/>
          <w:lang w:eastAsia="ru-RU"/>
        </w:rPr>
        <w:t>.</w:t>
      </w:r>
    </w:p>
    <w:p w14:paraId="3B2F5196"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 соответствии с первой формой контракт заключается при условии, если плата за проезд пассажиров и перевоз багажа поступает в распоряжение заказчика, а оплата контракта осуществляется за фактически выполненный </w:t>
      </w:r>
      <w:r w:rsidRPr="007F41E4">
        <w:rPr>
          <w:rFonts w:ascii="Times New Roman" w:eastAsiaTheme="minorEastAsia" w:hAnsi="Times New Roman" w:cs="Times New Roman"/>
          <w:color w:val="000000" w:themeColor="text1"/>
          <w:sz w:val="28"/>
          <w:szCs w:val="28"/>
          <w:lang w:eastAsia="ru-RU"/>
        </w:rPr>
        <w:lastRenderedPageBreak/>
        <w:t>объем работ по цене единицы работы, предусмотренной контрактом.</w:t>
      </w:r>
    </w:p>
    <w:p w14:paraId="2159B6FE"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соответствии со второй формой контракт заключается в случае, если цена контракта является положительной величиной, плата за проезд пассажиров и провоз багажа остается в распоряжении подрядчика, а оплата контракта осуществляется за фактически выполненный объем работ по цене единицы работы, установленной контрактом.</w:t>
      </w:r>
    </w:p>
    <w:p w14:paraId="09CDFD67"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соответствии с третьей формой контракт заключается, если цена контракта является положительной величиной, плата за проезд пассажиров и провоз багажа остается в распоряжении подрядчика, а оплата контракта осуществляется без учета единицы работы.</w:t>
      </w:r>
    </w:p>
    <w:p w14:paraId="3E7F04B3"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качестве приложения к контрактам утверждаются:</w:t>
      </w:r>
    </w:p>
    <w:p w14:paraId="29E42E48"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параметры маршрута;</w:t>
      </w:r>
    </w:p>
    <w:p w14:paraId="31D03F2C"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требования к характеристикам и оборудованию транспортных средств;</w:t>
      </w:r>
    </w:p>
    <w:p w14:paraId="1D144B9C"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объемы работ;</w:t>
      </w:r>
    </w:p>
    <w:p w14:paraId="2EA5643C"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отчет о реализации билетов;</w:t>
      </w:r>
    </w:p>
    <w:p w14:paraId="1A030CFE"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порядок определения цены единицы работ;</w:t>
      </w:r>
    </w:p>
    <w:p w14:paraId="021632C9"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порядок определения объема фактически выполненных работ;</w:t>
      </w:r>
    </w:p>
    <w:p w14:paraId="28A6F993"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форма акта приемки выполненных работ по контракту;</w:t>
      </w:r>
    </w:p>
    <w:p w14:paraId="28C14ADB"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порядок определения суммы, подлежащей выплате подрядчику за фактически выполненные работы;</w:t>
      </w:r>
    </w:p>
    <w:p w14:paraId="1A6184DC"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формы акта сверки взаимных расчетов и акта наличия транспортных средств, предусмотренных контрактом;</w:t>
      </w:r>
    </w:p>
    <w:p w14:paraId="2A32A279"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порядок осуществления контроля за соблюдением подрядчиком условий контракта;</w:t>
      </w:r>
    </w:p>
    <w:p w14:paraId="738FB86C"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правила изменения параметров маршрута;</w:t>
      </w:r>
    </w:p>
    <w:p w14:paraId="6BA2F77A" w14:textId="77777777" w:rsidR="00CE66EC" w:rsidRPr="007F41E4" w:rsidRDefault="00CE66EC"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требования к размещению информации в транспортных средствах.</w:t>
      </w:r>
    </w:p>
    <w:p w14:paraId="2E121FE3" w14:textId="225DB238" w:rsidR="00E409B9" w:rsidRPr="007F41E4" w:rsidRDefault="00CE66EC"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Приказом также определены условия применения каждого из контрактов.</w:t>
      </w:r>
    </w:p>
    <w:p w14:paraId="7988147A" w14:textId="128A0DD5" w:rsidR="00E409B9" w:rsidRPr="007F41E4" w:rsidRDefault="00720A46"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В соответствии с п</w:t>
      </w:r>
      <w:r w:rsidR="00E409B9" w:rsidRPr="007F41E4">
        <w:rPr>
          <w:rFonts w:ascii="Times New Roman" w:eastAsiaTheme="minorEastAsia" w:hAnsi="Times New Roman" w:cs="Times New Roman"/>
          <w:color w:val="000000" w:themeColor="text1"/>
          <w:sz w:val="28"/>
          <w:szCs w:val="28"/>
          <w:lang w:eastAsia="ru-RU"/>
        </w:rPr>
        <w:t>риказ</w:t>
      </w:r>
      <w:r>
        <w:rPr>
          <w:rFonts w:ascii="Times New Roman" w:eastAsiaTheme="minorEastAsia" w:hAnsi="Times New Roman" w:cs="Times New Roman"/>
          <w:color w:val="000000" w:themeColor="text1"/>
          <w:sz w:val="28"/>
          <w:szCs w:val="28"/>
          <w:lang w:eastAsia="ru-RU"/>
        </w:rPr>
        <w:t>ом</w:t>
      </w:r>
      <w:r w:rsidR="00E409B9" w:rsidRPr="007F41E4">
        <w:rPr>
          <w:rFonts w:ascii="Times New Roman" w:eastAsiaTheme="minorEastAsia" w:hAnsi="Times New Roman" w:cs="Times New Roman"/>
          <w:color w:val="000000" w:themeColor="text1"/>
          <w:sz w:val="28"/>
          <w:szCs w:val="28"/>
          <w:lang w:eastAsia="ru-RU"/>
        </w:rPr>
        <w:t xml:space="preserve"> Минстроя России от 20.06.2019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346/пр</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br/>
        <w:t>«</w:t>
      </w:r>
      <w:r w:rsidR="00E409B9" w:rsidRPr="007F41E4">
        <w:rPr>
          <w:rFonts w:ascii="Times New Roman" w:eastAsiaTheme="minorEastAsia" w:hAnsi="Times New Roman" w:cs="Times New Roman"/>
          <w:color w:val="000000" w:themeColor="text1"/>
          <w:sz w:val="28"/>
          <w:szCs w:val="28"/>
          <w:lang w:eastAsia="ru-RU"/>
        </w:rPr>
        <w:t xml:space="preserve">О внесении изменения в пункт 2 приказа Министерства строительства и жилищно-коммунального хозяйства Российской Федерации от 5 июля 2018 г.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398/пр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Об утверждении Типового государственного (муниципального) контракта на строительство (реконструкцию) объекта капитального строительства и информационной карты указанного типового контракта</w:t>
      </w:r>
      <w:r>
        <w:rPr>
          <w:rFonts w:ascii="Times New Roman" w:eastAsiaTheme="minorEastAsia" w:hAnsi="Times New Roman" w:cs="Times New Roman"/>
          <w:color w:val="000000" w:themeColor="text1"/>
          <w:sz w:val="28"/>
          <w:szCs w:val="28"/>
          <w:lang w:eastAsia="ru-RU"/>
        </w:rPr>
        <w:t>» (з</w:t>
      </w:r>
      <w:r w:rsidR="00E409B9" w:rsidRPr="007F41E4">
        <w:rPr>
          <w:rFonts w:ascii="Times New Roman" w:eastAsiaTheme="minorEastAsia" w:hAnsi="Times New Roman" w:cs="Times New Roman"/>
          <w:color w:val="000000" w:themeColor="text1"/>
          <w:sz w:val="28"/>
          <w:szCs w:val="28"/>
          <w:lang w:eastAsia="ru-RU"/>
        </w:rPr>
        <w:t xml:space="preserve">арегистрировано в Минюсте России 28.06.2019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55073</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с</w:t>
      </w:r>
      <w:r w:rsidR="00E409B9" w:rsidRPr="007F41E4">
        <w:rPr>
          <w:rFonts w:ascii="Times New Roman" w:eastAsiaTheme="minorEastAsia" w:hAnsi="Times New Roman" w:cs="Times New Roman"/>
          <w:b/>
          <w:bCs/>
          <w:color w:val="000000" w:themeColor="text1"/>
          <w:sz w:val="28"/>
          <w:szCs w:val="28"/>
          <w:lang w:eastAsia="ru-RU"/>
        </w:rPr>
        <w:t>рок введения типового гос</w:t>
      </w:r>
      <w:r>
        <w:rPr>
          <w:rFonts w:ascii="Times New Roman" w:eastAsiaTheme="minorEastAsia" w:hAnsi="Times New Roman" w:cs="Times New Roman"/>
          <w:b/>
          <w:bCs/>
          <w:color w:val="000000" w:themeColor="text1"/>
          <w:sz w:val="28"/>
          <w:szCs w:val="28"/>
          <w:lang w:eastAsia="ru-RU"/>
        </w:rPr>
        <w:t>ударственного (муниципального )</w:t>
      </w:r>
      <w:r w:rsidR="00E409B9" w:rsidRPr="007F41E4">
        <w:rPr>
          <w:rFonts w:ascii="Times New Roman" w:eastAsiaTheme="minorEastAsia" w:hAnsi="Times New Roman" w:cs="Times New Roman"/>
          <w:b/>
          <w:bCs/>
          <w:color w:val="000000" w:themeColor="text1"/>
          <w:sz w:val="28"/>
          <w:szCs w:val="28"/>
          <w:lang w:eastAsia="ru-RU"/>
        </w:rPr>
        <w:t>контракта на строительство (реконструкцию) объекта кап</w:t>
      </w:r>
      <w:r>
        <w:rPr>
          <w:rFonts w:ascii="Times New Roman" w:eastAsiaTheme="minorEastAsia" w:hAnsi="Times New Roman" w:cs="Times New Roman"/>
          <w:b/>
          <w:bCs/>
          <w:color w:val="000000" w:themeColor="text1"/>
          <w:sz w:val="28"/>
          <w:szCs w:val="28"/>
          <w:lang w:eastAsia="ru-RU"/>
        </w:rPr>
        <w:t xml:space="preserve">итального </w:t>
      </w:r>
      <w:r w:rsidR="00E409B9" w:rsidRPr="007F41E4">
        <w:rPr>
          <w:rFonts w:ascii="Times New Roman" w:eastAsiaTheme="minorEastAsia" w:hAnsi="Times New Roman" w:cs="Times New Roman"/>
          <w:b/>
          <w:bCs/>
          <w:color w:val="000000" w:themeColor="text1"/>
          <w:sz w:val="28"/>
          <w:szCs w:val="28"/>
          <w:lang w:eastAsia="ru-RU"/>
        </w:rPr>
        <w:t>строительства перенесен на 1 января 2020 года</w:t>
      </w:r>
      <w:r>
        <w:rPr>
          <w:rFonts w:ascii="Times New Roman" w:eastAsiaTheme="minorEastAsia" w:hAnsi="Times New Roman" w:cs="Times New Roman"/>
          <w:b/>
          <w:bCs/>
          <w:color w:val="000000" w:themeColor="text1"/>
          <w:sz w:val="28"/>
          <w:szCs w:val="28"/>
          <w:lang w:eastAsia="ru-RU"/>
        </w:rPr>
        <w:t>.</w:t>
      </w:r>
    </w:p>
    <w:p w14:paraId="073A0227" w14:textId="771F2FFF" w:rsidR="00E409B9"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Ранее предполагалось, что </w:t>
      </w:r>
      <w:r w:rsidR="00720A46">
        <w:rPr>
          <w:rFonts w:ascii="Times New Roman" w:eastAsiaTheme="minorEastAsia" w:hAnsi="Times New Roman" w:cs="Times New Roman"/>
          <w:color w:val="000000" w:themeColor="text1"/>
          <w:sz w:val="28"/>
          <w:szCs w:val="28"/>
          <w:lang w:eastAsia="ru-RU"/>
        </w:rPr>
        <w:t>п</w:t>
      </w:r>
      <w:r w:rsidRPr="007F41E4">
        <w:rPr>
          <w:rFonts w:ascii="Times New Roman" w:eastAsiaTheme="minorEastAsia" w:hAnsi="Times New Roman" w:cs="Times New Roman"/>
          <w:color w:val="000000" w:themeColor="text1"/>
          <w:sz w:val="28"/>
          <w:szCs w:val="28"/>
          <w:lang w:eastAsia="ru-RU"/>
        </w:rPr>
        <w:t xml:space="preserve">риказ Минстроя России от 05.07.2018 </w:t>
      </w:r>
      <w:r w:rsidR="00720A46">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398/пр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Об утверждении Типового государственного (муниципального) контракта на строительство (реконструкцию) объекта капитального строительства и информационной карты указанного типового контракта</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вступит в силу с 1 июля 2019 года.</w:t>
      </w:r>
    </w:p>
    <w:p w14:paraId="5CA4E95C" w14:textId="75285ACE" w:rsidR="00E409B9"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Приказ</w:t>
      </w:r>
      <w:r w:rsidR="00720A46">
        <w:rPr>
          <w:rFonts w:ascii="Times New Roman" w:eastAsiaTheme="minorEastAsia" w:hAnsi="Times New Roman" w:cs="Times New Roman"/>
          <w:color w:val="000000" w:themeColor="text1"/>
          <w:sz w:val="28"/>
          <w:szCs w:val="28"/>
          <w:lang w:eastAsia="ru-RU"/>
        </w:rPr>
        <w:t>ом</w:t>
      </w:r>
      <w:r w:rsidRPr="007F41E4">
        <w:rPr>
          <w:rFonts w:ascii="Times New Roman" w:eastAsiaTheme="minorEastAsia" w:hAnsi="Times New Roman" w:cs="Times New Roman"/>
          <w:color w:val="000000" w:themeColor="text1"/>
          <w:sz w:val="28"/>
          <w:szCs w:val="28"/>
          <w:lang w:eastAsia="ru-RU"/>
        </w:rPr>
        <w:t xml:space="preserve"> Минтруда России от 02.07.2019 </w:t>
      </w:r>
      <w:r w:rsidR="00720A46">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461н</w:t>
      </w:r>
      <w:r w:rsidR="00720A46">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Об установлении величины прожиточного минимума на душу населения и по основным социально-демографическим группам населения в целом по Российской </w:t>
      </w:r>
      <w:r w:rsidRPr="007F41E4">
        <w:rPr>
          <w:rFonts w:ascii="Times New Roman" w:eastAsiaTheme="minorEastAsia" w:hAnsi="Times New Roman" w:cs="Times New Roman"/>
          <w:color w:val="000000" w:themeColor="text1"/>
          <w:sz w:val="28"/>
          <w:szCs w:val="28"/>
          <w:lang w:eastAsia="ru-RU"/>
        </w:rPr>
        <w:lastRenderedPageBreak/>
        <w:t>Федерации за I квартал 2019 года</w:t>
      </w:r>
      <w:r w:rsidR="00720A46">
        <w:rPr>
          <w:rFonts w:ascii="Times New Roman" w:eastAsiaTheme="minorEastAsia" w:hAnsi="Times New Roman" w:cs="Times New Roman"/>
          <w:color w:val="000000" w:themeColor="text1"/>
          <w:sz w:val="28"/>
          <w:szCs w:val="28"/>
          <w:lang w:eastAsia="ru-RU"/>
        </w:rPr>
        <w:t xml:space="preserve">» </w:t>
      </w:r>
      <w:r w:rsidR="00720A46">
        <w:rPr>
          <w:rFonts w:ascii="Times New Roman" w:eastAsiaTheme="minorEastAsia" w:hAnsi="Times New Roman" w:cs="Times New Roman"/>
          <w:b/>
          <w:bCs/>
          <w:color w:val="000000" w:themeColor="text1"/>
          <w:sz w:val="28"/>
          <w:szCs w:val="28"/>
          <w:lang w:eastAsia="ru-RU"/>
        </w:rPr>
        <w:t>у</w:t>
      </w:r>
      <w:r w:rsidRPr="007F41E4">
        <w:rPr>
          <w:rFonts w:ascii="Times New Roman" w:eastAsiaTheme="minorEastAsia" w:hAnsi="Times New Roman" w:cs="Times New Roman"/>
          <w:b/>
          <w:bCs/>
          <w:color w:val="000000" w:themeColor="text1"/>
          <w:sz w:val="28"/>
          <w:szCs w:val="28"/>
          <w:lang w:eastAsia="ru-RU"/>
        </w:rPr>
        <w:t>величен прожиточный минимум за I квартал 2019 года</w:t>
      </w:r>
      <w:r w:rsidR="00720A46">
        <w:rPr>
          <w:rFonts w:ascii="Times New Roman" w:eastAsiaTheme="minorEastAsia" w:hAnsi="Times New Roman" w:cs="Times New Roman"/>
          <w:b/>
          <w:bCs/>
          <w:color w:val="000000" w:themeColor="text1"/>
          <w:sz w:val="28"/>
          <w:szCs w:val="28"/>
          <w:lang w:eastAsia="ru-RU"/>
        </w:rPr>
        <w:t>.</w:t>
      </w:r>
    </w:p>
    <w:p w14:paraId="2DDC4B28" w14:textId="28309024" w:rsidR="00CE66EC" w:rsidRPr="007F41E4" w:rsidRDefault="00E409B9"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Величина прожиточного минимума установлена в целом по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на душу населения 10753 рубля, для трудоспособного населения - 11653 рубля, пенсионеров - 8894 рубля, детей - 10585 рублей (для сравнения, за IV квартал 2018 года: на душу населения 10213 рублей, для трудоспособного населения - 11069 рублей, пенсионеров - 8464 рубля, детей - 9950 рублей).</w:t>
      </w:r>
    </w:p>
    <w:p w14:paraId="765FAB98" w14:textId="1CB192C5" w:rsidR="00E409B9" w:rsidRPr="007F41E4" w:rsidRDefault="00720A46" w:rsidP="00720A46">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Согласно </w:t>
      </w:r>
      <w:r w:rsidR="00E409B9" w:rsidRPr="007F41E4">
        <w:rPr>
          <w:rFonts w:ascii="Times New Roman" w:eastAsiaTheme="minorEastAsia" w:hAnsi="Times New Roman" w:cs="Times New Roman"/>
          <w:color w:val="000000" w:themeColor="text1"/>
          <w:sz w:val="28"/>
          <w:szCs w:val="28"/>
          <w:lang w:eastAsia="ru-RU"/>
        </w:rPr>
        <w:t>Указ</w:t>
      </w:r>
      <w:r>
        <w:rPr>
          <w:rFonts w:ascii="Times New Roman" w:eastAsiaTheme="minorEastAsia" w:hAnsi="Times New Roman" w:cs="Times New Roman"/>
          <w:color w:val="000000" w:themeColor="text1"/>
          <w:sz w:val="28"/>
          <w:szCs w:val="28"/>
          <w:lang w:eastAsia="ru-RU"/>
        </w:rPr>
        <w:t>у</w:t>
      </w:r>
      <w:r w:rsidR="00E409B9" w:rsidRPr="007F41E4">
        <w:rPr>
          <w:rFonts w:ascii="Times New Roman" w:eastAsiaTheme="minorEastAsia" w:hAnsi="Times New Roman" w:cs="Times New Roman"/>
          <w:color w:val="000000" w:themeColor="text1"/>
          <w:sz w:val="28"/>
          <w:szCs w:val="28"/>
          <w:lang w:eastAsia="ru-RU"/>
        </w:rPr>
        <w:t xml:space="preserve"> Президента </w:t>
      </w:r>
      <w:r w:rsidR="00470E29">
        <w:rPr>
          <w:rFonts w:ascii="Times New Roman" w:eastAsiaTheme="minorEastAsia" w:hAnsi="Times New Roman" w:cs="Times New Roman"/>
          <w:color w:val="000000" w:themeColor="text1"/>
          <w:sz w:val="28"/>
          <w:szCs w:val="28"/>
          <w:lang w:eastAsia="ru-RU"/>
        </w:rPr>
        <w:t>Российской Федерации</w:t>
      </w:r>
      <w:r w:rsidR="00E409B9" w:rsidRPr="007F41E4">
        <w:rPr>
          <w:rFonts w:ascii="Times New Roman" w:eastAsiaTheme="minorEastAsia" w:hAnsi="Times New Roman" w:cs="Times New Roman"/>
          <w:color w:val="000000" w:themeColor="text1"/>
          <w:sz w:val="28"/>
          <w:szCs w:val="28"/>
          <w:lang w:eastAsia="ru-RU"/>
        </w:rPr>
        <w:t xml:space="preserve"> от 17.07.2019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343</w:t>
      </w:r>
      <w:r>
        <w:rPr>
          <w:rFonts w:ascii="Times New Roman" w:eastAsiaTheme="minorEastAsia" w:hAnsi="Times New Roman" w:cs="Times New Roman"/>
          <w:color w:val="000000" w:themeColor="text1"/>
          <w:sz w:val="28"/>
          <w:szCs w:val="28"/>
          <w:lang w:eastAsia="ru-RU"/>
        </w:rPr>
        <w:t xml:space="preserve"> «</w:t>
      </w:r>
      <w:r w:rsidR="00E409B9" w:rsidRPr="007F41E4">
        <w:rPr>
          <w:rFonts w:ascii="Times New Roman" w:eastAsiaTheme="minorEastAsia" w:hAnsi="Times New Roman" w:cs="Times New Roman"/>
          <w:color w:val="000000" w:themeColor="text1"/>
          <w:sz w:val="28"/>
          <w:szCs w:val="28"/>
          <w:lang w:eastAsia="ru-RU"/>
        </w:rPr>
        <w:t xml:space="preserve">О внесении изменений в Указ Президента Российской Федерации от 29 апреля 2019 г.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187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b/>
          <w:bCs/>
          <w:color w:val="000000" w:themeColor="text1"/>
          <w:sz w:val="28"/>
          <w:szCs w:val="28"/>
          <w:lang w:eastAsia="ru-RU"/>
        </w:rPr>
        <w:t>в</w:t>
      </w:r>
      <w:r w:rsidR="00E409B9" w:rsidRPr="007F41E4">
        <w:rPr>
          <w:rFonts w:ascii="Times New Roman" w:eastAsiaTheme="minorEastAsia" w:hAnsi="Times New Roman" w:cs="Times New Roman"/>
          <w:b/>
          <w:bCs/>
          <w:color w:val="000000" w:themeColor="text1"/>
          <w:sz w:val="28"/>
          <w:szCs w:val="28"/>
          <w:lang w:eastAsia="ru-RU"/>
        </w:rPr>
        <w:t>се жители Донецкой и Луганской областей смогут воспользоваться упрощенным порядком получения российского гражданства</w:t>
      </w:r>
      <w:r>
        <w:rPr>
          <w:rFonts w:ascii="Times New Roman" w:eastAsiaTheme="minorEastAsia" w:hAnsi="Times New Roman" w:cs="Times New Roman"/>
          <w:b/>
          <w:bCs/>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E409B9" w:rsidRPr="007F41E4">
        <w:rPr>
          <w:rFonts w:ascii="Times New Roman" w:eastAsiaTheme="minorEastAsia" w:hAnsi="Times New Roman" w:cs="Times New Roman"/>
          <w:color w:val="000000" w:themeColor="text1"/>
          <w:sz w:val="28"/>
          <w:szCs w:val="28"/>
          <w:lang w:eastAsia="ru-RU"/>
        </w:rPr>
        <w:t>Ранее указанный порядок распространялся только на жителей отдельных районов названных областей.</w:t>
      </w:r>
    </w:p>
    <w:p w14:paraId="66D26F20" w14:textId="0C46B65B"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p>
    <w:p w14:paraId="0FCE6900"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p>
    <w:p w14:paraId="49A5E2AA" w14:textId="2FC75A6B" w:rsidR="00E409B9" w:rsidRPr="007F41E4" w:rsidRDefault="00FE3AAC" w:rsidP="00FE3AAC">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Полагаем необходимым обратить внимание на </w:t>
      </w:r>
      <w:r w:rsidR="00E409B9" w:rsidRPr="007F41E4">
        <w:rPr>
          <w:rFonts w:ascii="Times New Roman" w:eastAsiaTheme="minorEastAsia" w:hAnsi="Times New Roman" w:cs="Times New Roman"/>
          <w:color w:val="000000" w:themeColor="text1"/>
          <w:sz w:val="28"/>
          <w:szCs w:val="28"/>
          <w:lang w:eastAsia="ru-RU"/>
        </w:rPr>
        <w:t xml:space="preserve">Постановление Конституционного Суда </w:t>
      </w:r>
      <w:r w:rsidR="00470E29">
        <w:rPr>
          <w:rFonts w:ascii="Times New Roman" w:eastAsiaTheme="minorEastAsia" w:hAnsi="Times New Roman" w:cs="Times New Roman"/>
          <w:color w:val="000000" w:themeColor="text1"/>
          <w:sz w:val="28"/>
          <w:szCs w:val="28"/>
          <w:lang w:eastAsia="ru-RU"/>
        </w:rPr>
        <w:t>Российской Федерации</w:t>
      </w:r>
      <w:r w:rsidR="00E409B9" w:rsidRPr="007F41E4">
        <w:rPr>
          <w:rFonts w:ascii="Times New Roman" w:eastAsiaTheme="minorEastAsia" w:hAnsi="Times New Roman" w:cs="Times New Roman"/>
          <w:color w:val="000000" w:themeColor="text1"/>
          <w:sz w:val="28"/>
          <w:szCs w:val="28"/>
          <w:lang w:eastAsia="ru-RU"/>
        </w:rPr>
        <w:t xml:space="preserve"> от 03.07.2019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26-П</w:t>
      </w:r>
      <w:r>
        <w:rPr>
          <w:rFonts w:ascii="Times New Roman" w:eastAsiaTheme="minorEastAsia" w:hAnsi="Times New Roman" w:cs="Times New Roman"/>
          <w:color w:val="000000" w:themeColor="text1"/>
          <w:sz w:val="28"/>
          <w:szCs w:val="28"/>
          <w:lang w:eastAsia="ru-RU"/>
        </w:rPr>
        <w:t xml:space="preserve"> п</w:t>
      </w:r>
      <w:r w:rsidR="00E409B9" w:rsidRPr="007F41E4">
        <w:rPr>
          <w:rFonts w:ascii="Times New Roman" w:eastAsiaTheme="minorEastAsia" w:hAnsi="Times New Roman" w:cs="Times New Roman"/>
          <w:color w:val="000000" w:themeColor="text1"/>
          <w:sz w:val="28"/>
          <w:szCs w:val="28"/>
          <w:lang w:eastAsia="ru-RU"/>
        </w:rPr>
        <w:t xml:space="preserve">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в связи с жалобой администрации городского округа Верхняя Пышма</w:t>
      </w:r>
      <w:r>
        <w:rPr>
          <w:rFonts w:ascii="Times New Roman" w:eastAsiaTheme="minorEastAsia" w:hAnsi="Times New Roman" w:cs="Times New Roman"/>
          <w:color w:val="000000" w:themeColor="text1"/>
          <w:sz w:val="28"/>
          <w:szCs w:val="28"/>
          <w:lang w:eastAsia="ru-RU"/>
        </w:rPr>
        <w:t xml:space="preserve">, в котором изложена позиция Суда о том, что </w:t>
      </w:r>
      <w:r>
        <w:rPr>
          <w:rFonts w:ascii="Times New Roman" w:eastAsiaTheme="minorEastAsia" w:hAnsi="Times New Roman" w:cs="Times New Roman"/>
          <w:b/>
          <w:bCs/>
          <w:color w:val="000000" w:themeColor="text1"/>
          <w:sz w:val="28"/>
          <w:szCs w:val="28"/>
          <w:lang w:eastAsia="ru-RU"/>
        </w:rPr>
        <w:t>о</w:t>
      </w:r>
      <w:r w:rsidR="00E409B9" w:rsidRPr="007F41E4">
        <w:rPr>
          <w:rFonts w:ascii="Times New Roman" w:eastAsiaTheme="minorEastAsia" w:hAnsi="Times New Roman" w:cs="Times New Roman"/>
          <w:b/>
          <w:bCs/>
          <w:color w:val="000000" w:themeColor="text1"/>
          <w:sz w:val="28"/>
          <w:szCs w:val="28"/>
          <w:lang w:eastAsia="ru-RU"/>
        </w:rPr>
        <w:t>рган местного самоуправления не должен в качестве единственного правопреемника нести всю полноту ответственности за действия (бездействие) органов государственной власти РСФСР на местах, при которых были выделены земельные участки для ведения садоводства и не обеспечен контроль за соблюдением ограничений при возведении на их территории построек</w:t>
      </w:r>
      <w:r>
        <w:rPr>
          <w:rFonts w:ascii="Times New Roman" w:eastAsiaTheme="minorEastAsia" w:hAnsi="Times New Roman" w:cs="Times New Roman"/>
          <w:b/>
          <w:bCs/>
          <w:color w:val="000000" w:themeColor="text1"/>
          <w:sz w:val="28"/>
          <w:szCs w:val="28"/>
          <w:lang w:eastAsia="ru-RU"/>
        </w:rPr>
        <w:t>.</w:t>
      </w:r>
    </w:p>
    <w:p w14:paraId="7BF57E14" w14:textId="34E439C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Конституционный Суд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признал взаимосвязанные положения статей 15, 16 и 1069 Г</w:t>
      </w:r>
      <w:r w:rsidR="00FE3AAC">
        <w:rPr>
          <w:rFonts w:ascii="Times New Roman" w:eastAsiaTheme="minorEastAsia" w:hAnsi="Times New Roman" w:cs="Times New Roman"/>
          <w:color w:val="000000" w:themeColor="text1"/>
          <w:sz w:val="28"/>
          <w:szCs w:val="28"/>
          <w:lang w:eastAsia="ru-RU"/>
        </w:rPr>
        <w:t>ражданского кодекса</w:t>
      </w:r>
      <w:r w:rsidRPr="007F41E4">
        <w:rPr>
          <w:rFonts w:ascii="Times New Roman" w:eastAsiaTheme="minorEastAsia" w:hAnsi="Times New Roman" w:cs="Times New Roman"/>
          <w:color w:val="000000" w:themeColor="text1"/>
          <w:sz w:val="28"/>
          <w:szCs w:val="28"/>
          <w:lang w:eastAsia="ru-RU"/>
        </w:rPr>
        <w:t xml:space="preserve">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и части 10 статьи 85 Федерального закона </w:t>
      </w:r>
      <w:r w:rsidR="00FE3AAC">
        <w:rPr>
          <w:rFonts w:ascii="Times New Roman" w:eastAsiaTheme="minorEastAsia" w:hAnsi="Times New Roman" w:cs="Times New Roman"/>
          <w:color w:val="000000" w:themeColor="text1"/>
          <w:sz w:val="28"/>
          <w:szCs w:val="28"/>
          <w:lang w:eastAsia="ru-RU"/>
        </w:rPr>
        <w:t>от 06.10.2003 № 131-ФЗ «</w:t>
      </w:r>
      <w:r w:rsidRPr="007F41E4">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не соответствующими Конституции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w:t>
      </w:r>
    </w:p>
    <w:p w14:paraId="13F2BBCE" w14:textId="59A62DD2"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Конституционный Суд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 частности, отметил, что само по себе возведение гражданами построек в зоне минимальных </w:t>
      </w:r>
      <w:r w:rsidRPr="007F41E4">
        <w:rPr>
          <w:rFonts w:ascii="Times New Roman" w:eastAsiaTheme="minorEastAsia" w:hAnsi="Times New Roman" w:cs="Times New Roman"/>
          <w:color w:val="000000" w:themeColor="text1"/>
          <w:sz w:val="28"/>
          <w:szCs w:val="28"/>
          <w:lang w:eastAsia="ru-RU"/>
        </w:rPr>
        <w:lastRenderedPageBreak/>
        <w:t>расстояний до магистральных или промышленных трубопроводов осуществлялось на определенном историческом этапе в условиях неразвитости нормативно-правового регулирования деятельности местных органов власти по предотвращению такого строительства, а также недостаточности законодательно установленных мер по обеспечению публичной доступности в земельных правоотношениях сведений об ограничениях на возведение построек в привязке к конкретным земельным участкам. Ответственность за непринятие таких мер, повлекшее негативные последствия для граждан, не может быть снята с государственных органов, призванных в силу своего особого публично-правового статуса обеспечивать правовую основу для реализации гражданами их прав и обязанностей, включая право собственности и обязанность выполнять нормативные предписания, которые должны быть доведены в надлежащей форме и с необходимыми для исполнения ориентирами до сведения граждан.</w:t>
      </w:r>
    </w:p>
    <w:p w14:paraId="621B8F19" w14:textId="32B8878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Изложенное не снимает доли ответственности с органов публичной власти на местах как с допустивших возведение гражданами построек, которые впоследствии были снесены в связи с несоответствием их возведения нормативным требованиям, при</w:t>
      </w:r>
      <w:r w:rsidR="00FE3AAC">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 xml:space="preserve">том что граждане действовали добросовестно, разумно и осмотрительно. Названные органы и ранее обладали определенными возможностями в данной сфере, если не в части пресечения возведения таких построек, то в части предупреждения граждан о негативных для них последствиях такого возведения, что вытекает из природы этих органов как наиболее приближенных к населению. Тем не менее возложение в таких случаях исключительно на муниципальные образования обязанности возместить за счет средств местного бюджета ущерб, причиненный гражданам, не основывается на принципах справедливости, правовой определенности, разумности и соразмерности, не согласуется с существующим разграничением полномочий между уровнями публичной власти, а потому взаимосвязанные положения статей 15, 16 и 1069 ГК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и части 10 статьи 85 Федерального закона </w:t>
      </w:r>
      <w:r w:rsidR="00FE3AAC">
        <w:rPr>
          <w:rFonts w:ascii="Times New Roman" w:eastAsiaTheme="minorEastAsia" w:hAnsi="Times New Roman" w:cs="Times New Roman"/>
          <w:color w:val="000000" w:themeColor="text1"/>
          <w:sz w:val="28"/>
          <w:szCs w:val="28"/>
          <w:lang w:eastAsia="ru-RU"/>
        </w:rPr>
        <w:t>от 06.10.2003 № 131-ФЗ «</w:t>
      </w:r>
      <w:r w:rsidRPr="007F41E4">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в данном аспекте не соответствуют Конституции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564D93F0" w14:textId="435339CF"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 этой связи Конституционный Суд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указал, что вопрос о распределении между уровнями (органами) публичной власти обязанностей по возмещению гражданам - при условии должной добросовестности, разумности и осмотрительности с их стороны - ущерба в случае сноса построек, возведенных в нарушение установленных требований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надлежит урегулировать федеральному законодателю исходя из требований Конституции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и с учетом правовых позиций, изложенных в настоящем Постановлении.</w:t>
      </w:r>
    </w:p>
    <w:p w14:paraId="6980C65C" w14:textId="77777777" w:rsidR="00E409B9" w:rsidRPr="007F41E4" w:rsidRDefault="00E409B9" w:rsidP="00FE3AA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14:paraId="1050C51E" w14:textId="00F13ED2" w:rsidR="00F928E2" w:rsidRPr="007F41E4" w:rsidRDefault="00FE3AAC" w:rsidP="00FE3AAC">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Отмечаем также </w:t>
      </w:r>
      <w:r w:rsidR="00F928E2" w:rsidRPr="007F41E4">
        <w:rPr>
          <w:rFonts w:ascii="Times New Roman" w:eastAsiaTheme="minorEastAsia" w:hAnsi="Times New Roman" w:cs="Times New Roman"/>
          <w:color w:val="000000" w:themeColor="text1"/>
          <w:sz w:val="28"/>
          <w:szCs w:val="28"/>
          <w:lang w:eastAsia="ru-RU"/>
        </w:rPr>
        <w:t xml:space="preserve">Постановление Конституционного Суда </w:t>
      </w:r>
      <w:r w:rsidR="00470E29">
        <w:rPr>
          <w:rFonts w:ascii="Times New Roman" w:eastAsiaTheme="minorEastAsia" w:hAnsi="Times New Roman" w:cs="Times New Roman"/>
          <w:color w:val="000000" w:themeColor="text1"/>
          <w:sz w:val="28"/>
          <w:szCs w:val="28"/>
          <w:lang w:eastAsia="ru-RU"/>
        </w:rPr>
        <w:t xml:space="preserve">Российской </w:t>
      </w:r>
      <w:r w:rsidR="00470E29">
        <w:rPr>
          <w:rFonts w:ascii="Times New Roman" w:eastAsiaTheme="minorEastAsia" w:hAnsi="Times New Roman" w:cs="Times New Roman"/>
          <w:color w:val="000000" w:themeColor="text1"/>
          <w:sz w:val="28"/>
          <w:szCs w:val="28"/>
          <w:lang w:eastAsia="ru-RU"/>
        </w:rPr>
        <w:lastRenderedPageBreak/>
        <w:t>Федерации</w:t>
      </w:r>
      <w:r w:rsidR="00F928E2" w:rsidRPr="007F41E4">
        <w:rPr>
          <w:rFonts w:ascii="Times New Roman" w:eastAsiaTheme="minorEastAsia" w:hAnsi="Times New Roman" w:cs="Times New Roman"/>
          <w:color w:val="000000" w:themeColor="text1"/>
          <w:sz w:val="28"/>
          <w:szCs w:val="28"/>
          <w:lang w:eastAsia="ru-RU"/>
        </w:rPr>
        <w:t xml:space="preserve"> от 18.07.2019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29-П</w:t>
      </w:r>
      <w:r>
        <w:rPr>
          <w:rFonts w:ascii="Times New Roman" w:eastAsiaTheme="minorEastAsia" w:hAnsi="Times New Roman" w:cs="Times New Roman"/>
          <w:color w:val="000000" w:themeColor="text1"/>
          <w:sz w:val="28"/>
          <w:szCs w:val="28"/>
          <w:lang w:eastAsia="ru-RU"/>
        </w:rPr>
        <w:t xml:space="preserve"> п</w:t>
      </w:r>
      <w:r w:rsidR="00F928E2" w:rsidRPr="007F41E4">
        <w:rPr>
          <w:rFonts w:ascii="Times New Roman" w:eastAsiaTheme="minorEastAsia" w:hAnsi="Times New Roman" w:cs="Times New Roman"/>
          <w:color w:val="000000" w:themeColor="text1"/>
          <w:sz w:val="28"/>
          <w:szCs w:val="28"/>
          <w:lang w:eastAsia="ru-RU"/>
        </w:rPr>
        <w:t xml:space="preserve">о делу о проверке конституционности положения абзаца первого пункта 1 статьи 2 Федерального закона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Об адвокатской деятельности и адвокатуре в Российской Федерации</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в связи с жалобой гражданина О.В. Сухова</w:t>
      </w:r>
      <w:r>
        <w:rPr>
          <w:rFonts w:ascii="Times New Roman" w:eastAsiaTheme="minorEastAsia" w:hAnsi="Times New Roman" w:cs="Times New Roman"/>
          <w:color w:val="000000" w:themeColor="text1"/>
          <w:sz w:val="28"/>
          <w:szCs w:val="28"/>
          <w:lang w:eastAsia="ru-RU"/>
        </w:rPr>
        <w:t xml:space="preserve">, в котором </w:t>
      </w:r>
      <w:r w:rsidR="00F928E2" w:rsidRPr="007F41E4">
        <w:rPr>
          <w:rFonts w:ascii="Times New Roman" w:eastAsiaTheme="minorEastAsia" w:hAnsi="Times New Roman" w:cs="Times New Roman"/>
          <w:b/>
          <w:bCs/>
          <w:color w:val="000000" w:themeColor="text1"/>
          <w:sz w:val="28"/>
          <w:szCs w:val="28"/>
          <w:lang w:eastAsia="ru-RU"/>
        </w:rPr>
        <w:t xml:space="preserve">Конституционный Суд </w:t>
      </w:r>
      <w:r w:rsidR="00470E29">
        <w:rPr>
          <w:rFonts w:ascii="Times New Roman" w:eastAsiaTheme="minorEastAsia" w:hAnsi="Times New Roman" w:cs="Times New Roman"/>
          <w:b/>
          <w:bCs/>
          <w:color w:val="000000" w:themeColor="text1"/>
          <w:sz w:val="28"/>
          <w:szCs w:val="28"/>
          <w:lang w:eastAsia="ru-RU"/>
        </w:rPr>
        <w:t>Российской Федерации</w:t>
      </w:r>
      <w:r w:rsidR="00F928E2" w:rsidRPr="007F41E4">
        <w:rPr>
          <w:rFonts w:ascii="Times New Roman" w:eastAsiaTheme="minorEastAsia" w:hAnsi="Times New Roman" w:cs="Times New Roman"/>
          <w:b/>
          <w:bCs/>
          <w:color w:val="000000" w:themeColor="text1"/>
          <w:sz w:val="28"/>
          <w:szCs w:val="28"/>
          <w:lang w:eastAsia="ru-RU"/>
        </w:rPr>
        <w:t xml:space="preserve"> разрешил адвокатам занимать должности депутатов представительных органов муниципальных образований на непостоянной основе</w:t>
      </w:r>
      <w:r>
        <w:rPr>
          <w:rFonts w:ascii="Times New Roman" w:eastAsiaTheme="minorEastAsia" w:hAnsi="Times New Roman" w:cs="Times New Roman"/>
          <w:b/>
          <w:bCs/>
          <w:color w:val="000000" w:themeColor="text1"/>
          <w:sz w:val="28"/>
          <w:szCs w:val="28"/>
          <w:lang w:eastAsia="ru-RU"/>
        </w:rPr>
        <w:t>.</w:t>
      </w:r>
    </w:p>
    <w:p w14:paraId="05A6D0CA" w14:textId="5F06554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Конституционный Суд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признал положение абзаца первого пункта 1 статьи 2 Федерального закона </w:t>
      </w:r>
      <w:bookmarkStart w:id="1" w:name="_Hlk15998974"/>
      <w:r w:rsidR="00FE3AAC" w:rsidRPr="00FE3AAC">
        <w:rPr>
          <w:rFonts w:ascii="Times New Roman" w:eastAsiaTheme="minorEastAsia" w:hAnsi="Times New Roman" w:cs="Times New Roman"/>
          <w:color w:val="000000" w:themeColor="text1"/>
          <w:sz w:val="28"/>
          <w:szCs w:val="28"/>
          <w:lang w:eastAsia="ru-RU"/>
        </w:rPr>
        <w:t>от 31</w:t>
      </w:r>
      <w:r w:rsidR="00FE3AAC">
        <w:rPr>
          <w:rFonts w:ascii="Times New Roman" w:eastAsiaTheme="minorEastAsia" w:hAnsi="Times New Roman" w:cs="Times New Roman"/>
          <w:color w:val="000000" w:themeColor="text1"/>
          <w:sz w:val="28"/>
          <w:szCs w:val="28"/>
          <w:lang w:eastAsia="ru-RU"/>
        </w:rPr>
        <w:t>.05.</w:t>
      </w:r>
      <w:r w:rsidR="00FE3AAC" w:rsidRPr="00FE3AAC">
        <w:rPr>
          <w:rFonts w:ascii="Times New Roman" w:eastAsiaTheme="minorEastAsia" w:hAnsi="Times New Roman" w:cs="Times New Roman"/>
          <w:color w:val="000000" w:themeColor="text1"/>
          <w:sz w:val="28"/>
          <w:szCs w:val="28"/>
          <w:lang w:eastAsia="ru-RU"/>
        </w:rPr>
        <w:t xml:space="preserve">2002 </w:t>
      </w:r>
      <w:r w:rsidR="00FE3AAC">
        <w:rPr>
          <w:rFonts w:ascii="Times New Roman" w:eastAsiaTheme="minorEastAsia" w:hAnsi="Times New Roman" w:cs="Times New Roman"/>
          <w:color w:val="000000" w:themeColor="text1"/>
          <w:sz w:val="28"/>
          <w:szCs w:val="28"/>
          <w:lang w:eastAsia="ru-RU"/>
        </w:rPr>
        <w:t xml:space="preserve">№ </w:t>
      </w:r>
      <w:r w:rsidR="00FE3AAC" w:rsidRPr="00FE3AAC">
        <w:rPr>
          <w:rFonts w:ascii="Times New Roman" w:eastAsiaTheme="minorEastAsia" w:hAnsi="Times New Roman" w:cs="Times New Roman"/>
          <w:color w:val="000000" w:themeColor="text1"/>
          <w:sz w:val="28"/>
          <w:szCs w:val="28"/>
          <w:lang w:eastAsia="ru-RU"/>
        </w:rPr>
        <w:t xml:space="preserve">63-ФЗ </w:t>
      </w:r>
      <w:r w:rsidR="00FE3AAC">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Об адвокатской деятельности и адвокатуре в Российской Федерации</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w:t>
      </w:r>
      <w:bookmarkEnd w:id="1"/>
      <w:r w:rsidRPr="007F41E4">
        <w:rPr>
          <w:rFonts w:ascii="Times New Roman" w:eastAsiaTheme="minorEastAsia" w:hAnsi="Times New Roman" w:cs="Times New Roman"/>
          <w:color w:val="000000" w:themeColor="text1"/>
          <w:sz w:val="28"/>
          <w:szCs w:val="28"/>
          <w:lang w:eastAsia="ru-RU"/>
        </w:rPr>
        <w:t>не противоречащим Конституции Российской Федерации, поскольку оно по своему конституционно-правовому смыслу в системе действующего правового регулирования не предполагает запрета адвокату совмещать адвокатскую деятельность с осуществлением им полномочий депутата представительного органа муниципального образования на непостоянной основе.</w:t>
      </w:r>
    </w:p>
    <w:p w14:paraId="6BA49465" w14:textId="1EEC01BA"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Конституционный Суд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отмечает, в частности, следующее.</w:t>
      </w:r>
    </w:p>
    <w:p w14:paraId="23DDDDAE" w14:textId="6CCBD008"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Действующее правовое регулирование предусматривает, что по некоторым должностям в органах государственной власти и местного самоуправления, в том числе замещаемым посредством выборов, полномочия осуществляются на непостоянной основе, т.е. без отрыва от основной профессиональной деятельности, которой лицо занималось на момент замещения должности, и без абсолютного ограничения возможности для лица совмещать депутатскую деятельность с иной - помимо преподавательской, научной и иной творческой - оплачиваемой деятельностью. Так, в соответствии с Федеральным законом от 06.10.2003 </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131-ФЗ </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депутаты представительного органа муниципального образования осуществляют свои полномочия, как правило, на непостоянной основе. Запреты заниматься предпринимательской деятельностью лично или через доверенных лиц, участвовать в управлении коммерческой организацией или некоммерческой организацией, за исключением разрешенных федеральным законом случаев, и заниматься иной оплачиваемой деятельностью, за исключением преподавательской, научной и иной творческой деятельности, установлены для депутатов, замещающих свои должности на постоянной основе.</w:t>
      </w:r>
    </w:p>
    <w:p w14:paraId="118E20C6" w14:textId="52286AEC"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 случае избрания лица депутатом представительного органа муниципального образования на постоянной основе его статус адвоката приостанавливается. При этом Федеральный закон </w:t>
      </w:r>
      <w:r w:rsidR="00FE3AAC" w:rsidRPr="00FE3AAC">
        <w:rPr>
          <w:rFonts w:ascii="Times New Roman" w:eastAsiaTheme="minorEastAsia" w:hAnsi="Times New Roman" w:cs="Times New Roman"/>
          <w:color w:val="000000" w:themeColor="text1"/>
          <w:sz w:val="28"/>
          <w:szCs w:val="28"/>
          <w:lang w:eastAsia="ru-RU"/>
        </w:rPr>
        <w:t>от 31</w:t>
      </w:r>
      <w:r w:rsidR="00FE3AAC">
        <w:rPr>
          <w:rFonts w:ascii="Times New Roman" w:eastAsiaTheme="minorEastAsia" w:hAnsi="Times New Roman" w:cs="Times New Roman"/>
          <w:color w:val="000000" w:themeColor="text1"/>
          <w:sz w:val="28"/>
          <w:szCs w:val="28"/>
          <w:lang w:eastAsia="ru-RU"/>
        </w:rPr>
        <w:t>.05.</w:t>
      </w:r>
      <w:r w:rsidR="00FE3AAC" w:rsidRPr="00FE3AAC">
        <w:rPr>
          <w:rFonts w:ascii="Times New Roman" w:eastAsiaTheme="minorEastAsia" w:hAnsi="Times New Roman" w:cs="Times New Roman"/>
          <w:color w:val="000000" w:themeColor="text1"/>
          <w:sz w:val="28"/>
          <w:szCs w:val="28"/>
          <w:lang w:eastAsia="ru-RU"/>
        </w:rPr>
        <w:t xml:space="preserve">2002 </w:t>
      </w:r>
      <w:r w:rsidR="00FE3AAC">
        <w:rPr>
          <w:rFonts w:ascii="Times New Roman" w:eastAsiaTheme="minorEastAsia" w:hAnsi="Times New Roman" w:cs="Times New Roman"/>
          <w:color w:val="000000" w:themeColor="text1"/>
          <w:sz w:val="28"/>
          <w:szCs w:val="28"/>
          <w:lang w:eastAsia="ru-RU"/>
        </w:rPr>
        <w:t xml:space="preserve">№ </w:t>
      </w:r>
      <w:r w:rsidR="00FE3AAC" w:rsidRPr="00FE3AAC">
        <w:rPr>
          <w:rFonts w:ascii="Times New Roman" w:eastAsiaTheme="minorEastAsia" w:hAnsi="Times New Roman" w:cs="Times New Roman"/>
          <w:color w:val="000000" w:themeColor="text1"/>
          <w:sz w:val="28"/>
          <w:szCs w:val="28"/>
          <w:lang w:eastAsia="ru-RU"/>
        </w:rPr>
        <w:t xml:space="preserve">63-ФЗ </w:t>
      </w:r>
      <w:r w:rsidR="00FE3AAC">
        <w:rPr>
          <w:rFonts w:ascii="Times New Roman" w:eastAsiaTheme="minorEastAsia" w:hAnsi="Times New Roman" w:cs="Times New Roman"/>
          <w:color w:val="000000" w:themeColor="text1"/>
          <w:sz w:val="28"/>
          <w:szCs w:val="28"/>
          <w:lang w:eastAsia="ru-RU"/>
        </w:rPr>
        <w:br/>
        <w:t>«</w:t>
      </w:r>
      <w:r w:rsidR="00FE3AAC" w:rsidRPr="007F41E4">
        <w:rPr>
          <w:rFonts w:ascii="Times New Roman" w:eastAsiaTheme="minorEastAsia" w:hAnsi="Times New Roman" w:cs="Times New Roman"/>
          <w:color w:val="000000" w:themeColor="text1"/>
          <w:sz w:val="28"/>
          <w:szCs w:val="28"/>
          <w:lang w:eastAsia="ru-RU"/>
        </w:rPr>
        <w:t>Об адвокатской деятельности и адвокатуре в Российской Федерации</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не содержит такого основания приостановления статуса адвоката, как избрание депутатом представительного органа на непостоянной основе.</w:t>
      </w:r>
    </w:p>
    <w:p w14:paraId="148C0720" w14:textId="207F67F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Таким образом, действующее законодательное регулирование позволяет утверждать, что законодатель не предусматривает каких-либо правовых </w:t>
      </w:r>
      <w:r w:rsidRPr="007F41E4">
        <w:rPr>
          <w:rFonts w:ascii="Times New Roman" w:eastAsiaTheme="minorEastAsia" w:hAnsi="Times New Roman" w:cs="Times New Roman"/>
          <w:color w:val="000000" w:themeColor="text1"/>
          <w:sz w:val="28"/>
          <w:szCs w:val="28"/>
          <w:lang w:eastAsia="ru-RU"/>
        </w:rPr>
        <w:lastRenderedPageBreak/>
        <w:t xml:space="preserve">последствий замещения муниципальной должности адвокатом для его адвокатского статуса в случае, если он избран депутатом представительного органа муниципального образования и осуществляет свои полномочия на непостоянной основе. Причем с учетом конституционных требований соразмерности налагаемых ограничений и определенности правового регулирования это должно расцениваться не как пробел в определении правовых последствий, наступающих применительно к избранию адвоката депутатом представительного органа муниципального образования и осуществлению им депутатских полномочий на непостоянной основе, а как квалифицированное умолчание, свидетельствующее о том, что на осуществление полномочий депутата представительного органа местного самоуправления на непостоянной основе положение абзаца первого пункта 1 статьи 2 Федерального закона </w:t>
      </w:r>
      <w:r w:rsidR="00FE3AAC" w:rsidRPr="00FE3AAC">
        <w:rPr>
          <w:rFonts w:ascii="Times New Roman" w:eastAsiaTheme="minorEastAsia" w:hAnsi="Times New Roman" w:cs="Times New Roman"/>
          <w:color w:val="000000" w:themeColor="text1"/>
          <w:sz w:val="28"/>
          <w:szCs w:val="28"/>
          <w:lang w:eastAsia="ru-RU"/>
        </w:rPr>
        <w:t>от 31</w:t>
      </w:r>
      <w:r w:rsidR="00FE3AAC">
        <w:rPr>
          <w:rFonts w:ascii="Times New Roman" w:eastAsiaTheme="minorEastAsia" w:hAnsi="Times New Roman" w:cs="Times New Roman"/>
          <w:color w:val="000000" w:themeColor="text1"/>
          <w:sz w:val="28"/>
          <w:szCs w:val="28"/>
          <w:lang w:eastAsia="ru-RU"/>
        </w:rPr>
        <w:t>.05.</w:t>
      </w:r>
      <w:r w:rsidR="00FE3AAC" w:rsidRPr="00FE3AAC">
        <w:rPr>
          <w:rFonts w:ascii="Times New Roman" w:eastAsiaTheme="minorEastAsia" w:hAnsi="Times New Roman" w:cs="Times New Roman"/>
          <w:color w:val="000000" w:themeColor="text1"/>
          <w:sz w:val="28"/>
          <w:szCs w:val="28"/>
          <w:lang w:eastAsia="ru-RU"/>
        </w:rPr>
        <w:t xml:space="preserve">2002 </w:t>
      </w:r>
      <w:r w:rsidR="00FE3AAC">
        <w:rPr>
          <w:rFonts w:ascii="Times New Roman" w:eastAsiaTheme="minorEastAsia" w:hAnsi="Times New Roman" w:cs="Times New Roman"/>
          <w:color w:val="000000" w:themeColor="text1"/>
          <w:sz w:val="28"/>
          <w:szCs w:val="28"/>
          <w:lang w:eastAsia="ru-RU"/>
        </w:rPr>
        <w:t xml:space="preserve">№ </w:t>
      </w:r>
      <w:r w:rsidR="00FE3AAC" w:rsidRPr="00FE3AAC">
        <w:rPr>
          <w:rFonts w:ascii="Times New Roman" w:eastAsiaTheme="minorEastAsia" w:hAnsi="Times New Roman" w:cs="Times New Roman"/>
          <w:color w:val="000000" w:themeColor="text1"/>
          <w:sz w:val="28"/>
          <w:szCs w:val="28"/>
          <w:lang w:eastAsia="ru-RU"/>
        </w:rPr>
        <w:t xml:space="preserve">63-ФЗ </w:t>
      </w:r>
      <w:r w:rsidR="00FE3AAC">
        <w:rPr>
          <w:rFonts w:ascii="Times New Roman" w:eastAsiaTheme="minorEastAsia" w:hAnsi="Times New Roman" w:cs="Times New Roman"/>
          <w:color w:val="000000" w:themeColor="text1"/>
          <w:sz w:val="28"/>
          <w:szCs w:val="28"/>
          <w:lang w:eastAsia="ru-RU"/>
        </w:rPr>
        <w:t>«</w:t>
      </w:r>
      <w:r w:rsidR="00FE3AAC" w:rsidRPr="007F41E4">
        <w:rPr>
          <w:rFonts w:ascii="Times New Roman" w:eastAsiaTheme="minorEastAsia" w:hAnsi="Times New Roman" w:cs="Times New Roman"/>
          <w:color w:val="000000" w:themeColor="text1"/>
          <w:sz w:val="28"/>
          <w:szCs w:val="28"/>
          <w:lang w:eastAsia="ru-RU"/>
        </w:rPr>
        <w:t>Об адвокатской деятельности и адвокатуре в Российской Федерации</w:t>
      </w:r>
      <w:r w:rsidR="00FE3AAC">
        <w:rPr>
          <w:rFonts w:ascii="Times New Roman" w:eastAsiaTheme="minorEastAsia" w:hAnsi="Times New Roman" w:cs="Times New Roman"/>
          <w:color w:val="000000" w:themeColor="text1"/>
          <w:sz w:val="28"/>
          <w:szCs w:val="28"/>
          <w:lang w:eastAsia="ru-RU"/>
        </w:rPr>
        <w:t>»</w:t>
      </w:r>
      <w:r w:rsidR="00FE3AAC" w:rsidRPr="007F41E4">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не распространяется и, соответственно, не предполагает запрета адвокату совмещать адвокатскую деятельность с осуществлением им полномочий депутата представительного органа муниципального образования на непостоянной основе.</w:t>
      </w:r>
    </w:p>
    <w:p w14:paraId="1EDEF598" w14:textId="77777777" w:rsidR="00F928E2" w:rsidRPr="007F41E4" w:rsidRDefault="00F928E2" w:rsidP="00FE3AA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14:paraId="441412CB" w14:textId="6BEE6DF0" w:rsidR="00F928E2" w:rsidRPr="007F41E4" w:rsidRDefault="00FE3AAC" w:rsidP="00FE3AAC">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Следует обратить внимание на </w:t>
      </w:r>
      <w:r w:rsidR="00F928E2" w:rsidRPr="007F41E4">
        <w:rPr>
          <w:rFonts w:ascii="Times New Roman" w:eastAsiaTheme="minorEastAsia" w:hAnsi="Times New Roman" w:cs="Times New Roman"/>
          <w:color w:val="000000" w:themeColor="text1"/>
          <w:sz w:val="28"/>
          <w:szCs w:val="28"/>
          <w:lang w:eastAsia="ru-RU"/>
        </w:rPr>
        <w:t xml:space="preserve">Определение Верховного Суда </w:t>
      </w:r>
      <w:r w:rsidR="00470E29">
        <w:rPr>
          <w:rFonts w:ascii="Times New Roman" w:eastAsiaTheme="minorEastAsia" w:hAnsi="Times New Roman" w:cs="Times New Roman"/>
          <w:color w:val="000000" w:themeColor="text1"/>
          <w:sz w:val="28"/>
          <w:szCs w:val="28"/>
          <w:lang w:eastAsia="ru-RU"/>
        </w:rPr>
        <w:t>Российской Федерации</w:t>
      </w:r>
      <w:r w:rsidR="00F928E2" w:rsidRPr="007F41E4">
        <w:rPr>
          <w:rFonts w:ascii="Times New Roman" w:eastAsiaTheme="minorEastAsia" w:hAnsi="Times New Roman" w:cs="Times New Roman"/>
          <w:color w:val="000000" w:themeColor="text1"/>
          <w:sz w:val="28"/>
          <w:szCs w:val="28"/>
          <w:lang w:eastAsia="ru-RU"/>
        </w:rPr>
        <w:t xml:space="preserve"> от 19.07.2019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305-КГ18-17303 по делу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А40-232515/2017</w:t>
      </w:r>
      <w:r>
        <w:rPr>
          <w:rFonts w:ascii="Times New Roman" w:eastAsiaTheme="minorEastAsia" w:hAnsi="Times New Roman" w:cs="Times New Roman"/>
          <w:color w:val="000000" w:themeColor="text1"/>
          <w:sz w:val="28"/>
          <w:szCs w:val="28"/>
          <w:lang w:eastAsia="ru-RU"/>
        </w:rPr>
        <w:t xml:space="preserve">, содержащее позицию судебного органа, согласно которой </w:t>
      </w:r>
      <w:r>
        <w:rPr>
          <w:rFonts w:ascii="Times New Roman" w:eastAsiaTheme="minorEastAsia" w:hAnsi="Times New Roman" w:cs="Times New Roman"/>
          <w:b/>
          <w:bCs/>
          <w:color w:val="000000" w:themeColor="text1"/>
          <w:sz w:val="28"/>
          <w:szCs w:val="28"/>
          <w:lang w:eastAsia="ru-RU"/>
        </w:rPr>
        <w:t>р</w:t>
      </w:r>
      <w:r w:rsidR="00F928E2" w:rsidRPr="007F41E4">
        <w:rPr>
          <w:rFonts w:ascii="Times New Roman" w:eastAsiaTheme="minorEastAsia" w:hAnsi="Times New Roman" w:cs="Times New Roman"/>
          <w:b/>
          <w:bCs/>
          <w:color w:val="000000" w:themeColor="text1"/>
          <w:sz w:val="28"/>
          <w:szCs w:val="28"/>
          <w:lang w:eastAsia="ru-RU"/>
        </w:rPr>
        <w:t>етроспективное повышение кадастровой стоимости объекта недвижимости может приводить к доначислению налога</w:t>
      </w:r>
      <w:r>
        <w:rPr>
          <w:rFonts w:ascii="Times New Roman" w:eastAsiaTheme="minorEastAsia" w:hAnsi="Times New Roman" w:cs="Times New Roman"/>
          <w:b/>
          <w:bCs/>
          <w:color w:val="000000" w:themeColor="text1"/>
          <w:sz w:val="28"/>
          <w:szCs w:val="28"/>
          <w:lang w:eastAsia="ru-RU"/>
        </w:rPr>
        <w:t>.</w:t>
      </w:r>
    </w:p>
    <w:p w14:paraId="5121BF06"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Налоговая инспекция доначислила обществу налог на имущество в связи с недостоверным исчислением налоговой базы в отношении объекта недвижимости (здания).</w:t>
      </w:r>
    </w:p>
    <w:p w14:paraId="16AA3BBF"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Дело в том, что в спорном налоговом периоде решением комиссии результаты определения кадастровой стоимости данного объекта были признаны недостоверными. Основанием для пересмотра явились обстоятельства, свидетельствующие о фактическом использовании здания для размещения офисов, торговых объектов, объектов общественного питания и бытового обслуживания, что не было учтено в ходе проведения государственной кадастровой оценки.</w:t>
      </w:r>
    </w:p>
    <w:p w14:paraId="1BC2DDD0"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Различие между первоначально определенной кадастровой стоимостью и исправленной кадастровой стоимостью являлось многократным.</w:t>
      </w:r>
    </w:p>
    <w:p w14:paraId="1DC43CB9" w14:textId="0E3BC725"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Суды трех инстанций признали законным решение налогового органа, основанном на исчислении налога с измененной кадастровой стоимости здания, примененной </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задним числом</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w:t>
      </w:r>
    </w:p>
    <w:p w14:paraId="0C5A359D" w14:textId="65F03EEE"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Верховный суд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с таким выводом не согласился и отправил дело на новое рассмотрение. При этом было отмечено следующее.</w:t>
      </w:r>
    </w:p>
    <w:p w14:paraId="7BC7888C"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Налогоплательщик не мог не знать о том, что изначально определенная кадастровая стоимость объекта недвижимости была многократно занижена, поскольку со всей очевидностью не укладывалась в разумный диапазон возможных значений, которые могут быть получены в рамках соблюдения законной процедуры кадастровой оценки.</w:t>
      </w:r>
    </w:p>
    <w:p w14:paraId="30CE4BC3" w14:textId="71850402"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lastRenderedPageBreak/>
        <w:t xml:space="preserve">При этом в рассматриваемой ситуации нельзя применять позицию КС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выраженную в Постановлении от 02.07.2013 </w:t>
      </w:r>
      <w:r w:rsidR="00FE3AAC">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17-П, на основании которой нормативные правовые акты, которые устанавливают новую кадастровую стоимость, должны применяться со следующего налогового периода.</w:t>
      </w:r>
    </w:p>
    <w:p w14:paraId="753D36B4"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такой ситуации величина налога в спорный налоговый период должна определяться расчетным путем на основании объективных и соответствующих действительности сведений о стоимости объектов недвижимости.</w:t>
      </w:r>
    </w:p>
    <w:p w14:paraId="48688071"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В целях обеспечения баланса частных и публичных интересов, надлежащей защиты прав налогоплательщика при новом рассмотрении дела суду следует предложить обществу и налоговому органу представить сведения о достоверной стоимости спорного здания для целей исчисления налога за спорный период, при необходимости решить вопрос о назначении экспертизы по вопросу об определении рыночной стоимости здания, принять законный и обоснованный судебный акт.</w:t>
      </w:r>
    </w:p>
    <w:p w14:paraId="6C143C00"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p>
    <w:p w14:paraId="6D050FA4" w14:textId="4AF39948" w:rsidR="00F928E2" w:rsidRPr="00721098" w:rsidRDefault="001C6114" w:rsidP="00721098">
      <w:pPr>
        <w:spacing w:after="0" w:line="240" w:lineRule="auto"/>
        <w:ind w:firstLine="567"/>
        <w:jc w:val="both"/>
        <w:rPr>
          <w:rFonts w:ascii="Times New Roman" w:eastAsia="Calibri" w:hAnsi="Times New Roman" w:cs="Times New Roman"/>
          <w:sz w:val="28"/>
          <w:szCs w:val="28"/>
        </w:rPr>
      </w:pPr>
      <w:r w:rsidRPr="00D02CDF">
        <w:rPr>
          <w:rFonts w:ascii="Times New Roman" w:eastAsia="Calibri" w:hAnsi="Times New Roman" w:cs="Times New Roman"/>
          <w:sz w:val="28"/>
          <w:szCs w:val="28"/>
        </w:rPr>
        <w:t xml:space="preserve">Отдельного внимания заслуживают следующие разъяснительные </w:t>
      </w:r>
      <w:r w:rsidRPr="00D02CDF">
        <w:rPr>
          <w:rFonts w:ascii="Times New Roman" w:eastAsia="Calibri" w:hAnsi="Times New Roman" w:cs="Times New Roman"/>
          <w:sz w:val="28"/>
          <w:szCs w:val="28"/>
        </w:rPr>
        <w:br/>
        <w:t>и методические документы, подготовленные государственными органами:</w:t>
      </w:r>
    </w:p>
    <w:p w14:paraId="5CDE4F20" w14:textId="522C98B8" w:rsidR="00F928E2" w:rsidRPr="007F41E4" w:rsidRDefault="00721098" w:rsidP="00721098">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и</w:t>
      </w:r>
      <w:r w:rsidR="00F928E2" w:rsidRPr="007F41E4">
        <w:rPr>
          <w:rFonts w:ascii="Times New Roman" w:eastAsiaTheme="minorEastAsia" w:hAnsi="Times New Roman" w:cs="Times New Roman"/>
          <w:color w:val="000000" w:themeColor="text1"/>
          <w:sz w:val="28"/>
          <w:szCs w:val="28"/>
          <w:lang w:eastAsia="ru-RU"/>
        </w:rPr>
        <w:t>нформация Минфина России</w:t>
      </w:r>
      <w:r>
        <w:rPr>
          <w:rFonts w:ascii="Times New Roman" w:eastAsiaTheme="minorEastAsia" w:hAnsi="Times New Roman" w:cs="Times New Roman"/>
          <w:color w:val="000000" w:themeColor="text1"/>
          <w:sz w:val="28"/>
          <w:szCs w:val="28"/>
          <w:lang w:eastAsia="ru-RU"/>
        </w:rPr>
        <w:t xml:space="preserve"> «</w:t>
      </w:r>
      <w:r w:rsidR="00F928E2" w:rsidRPr="007F41E4">
        <w:rPr>
          <w:rFonts w:ascii="Times New Roman" w:eastAsiaTheme="minorEastAsia" w:hAnsi="Times New Roman" w:cs="Times New Roman"/>
          <w:color w:val="000000" w:themeColor="text1"/>
          <w:sz w:val="28"/>
          <w:szCs w:val="28"/>
          <w:lang w:eastAsia="ru-RU"/>
        </w:rPr>
        <w:t xml:space="preserve">О составлении и представлении отчетов о расходах и численности работников федеральных государственных органов, государственных органов субъектов Российской Федерации, отчетов о расходах и численности работников органов местного самоуправления, утвержденных приказом Министерства финансов Российской Федерации от 28 декабря 2017 г.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259н</w:t>
      </w:r>
      <w:r>
        <w:rPr>
          <w:rFonts w:ascii="Times New Roman" w:eastAsiaTheme="minorEastAsia" w:hAnsi="Times New Roman" w:cs="Times New Roman"/>
          <w:color w:val="000000" w:themeColor="text1"/>
          <w:sz w:val="28"/>
          <w:szCs w:val="28"/>
          <w:lang w:eastAsia="ru-RU"/>
        </w:rPr>
        <w:t xml:space="preserve">», </w:t>
      </w:r>
      <w:r w:rsidR="00F928E2" w:rsidRPr="007F41E4">
        <w:rPr>
          <w:rFonts w:ascii="Times New Roman" w:eastAsiaTheme="minorEastAsia" w:hAnsi="Times New Roman" w:cs="Times New Roman"/>
          <w:b/>
          <w:bCs/>
          <w:color w:val="000000" w:themeColor="text1"/>
          <w:sz w:val="28"/>
          <w:szCs w:val="28"/>
          <w:lang w:eastAsia="ru-RU"/>
        </w:rPr>
        <w:t>разъяс</w:t>
      </w:r>
      <w:r>
        <w:rPr>
          <w:rFonts w:ascii="Times New Roman" w:eastAsiaTheme="minorEastAsia" w:hAnsi="Times New Roman" w:cs="Times New Roman"/>
          <w:b/>
          <w:bCs/>
          <w:color w:val="000000" w:themeColor="text1"/>
          <w:sz w:val="28"/>
          <w:szCs w:val="28"/>
          <w:lang w:eastAsia="ru-RU"/>
        </w:rPr>
        <w:t>няющая</w:t>
      </w:r>
      <w:r w:rsidR="00F928E2" w:rsidRPr="007F41E4">
        <w:rPr>
          <w:rFonts w:ascii="Times New Roman" w:eastAsiaTheme="minorEastAsia" w:hAnsi="Times New Roman" w:cs="Times New Roman"/>
          <w:b/>
          <w:bCs/>
          <w:color w:val="000000" w:themeColor="text1"/>
          <w:sz w:val="28"/>
          <w:szCs w:val="28"/>
          <w:lang w:eastAsia="ru-RU"/>
        </w:rPr>
        <w:t xml:space="preserve"> порядок составления отчетов о расходах и численности работников гос</w:t>
      </w:r>
      <w:r>
        <w:rPr>
          <w:rFonts w:ascii="Times New Roman" w:eastAsiaTheme="minorEastAsia" w:hAnsi="Times New Roman" w:cs="Times New Roman"/>
          <w:b/>
          <w:bCs/>
          <w:color w:val="000000" w:themeColor="text1"/>
          <w:sz w:val="28"/>
          <w:szCs w:val="28"/>
          <w:lang w:eastAsia="ru-RU"/>
        </w:rPr>
        <w:t xml:space="preserve">ударственных </w:t>
      </w:r>
      <w:r w:rsidR="00F928E2" w:rsidRPr="007F41E4">
        <w:rPr>
          <w:rFonts w:ascii="Times New Roman" w:eastAsiaTheme="minorEastAsia" w:hAnsi="Times New Roman" w:cs="Times New Roman"/>
          <w:b/>
          <w:bCs/>
          <w:color w:val="000000" w:themeColor="text1"/>
          <w:sz w:val="28"/>
          <w:szCs w:val="28"/>
          <w:lang w:eastAsia="ru-RU"/>
        </w:rPr>
        <w:t>органов и органов местного самоуправления</w:t>
      </w:r>
      <w:r>
        <w:rPr>
          <w:rFonts w:ascii="Times New Roman" w:eastAsiaTheme="minorEastAsia" w:hAnsi="Times New Roman" w:cs="Times New Roman"/>
          <w:b/>
          <w:bCs/>
          <w:color w:val="000000" w:themeColor="text1"/>
          <w:sz w:val="28"/>
          <w:szCs w:val="28"/>
          <w:lang w:eastAsia="ru-RU"/>
        </w:rPr>
        <w:t>.</w:t>
      </w:r>
    </w:p>
    <w:p w14:paraId="578E7396" w14:textId="7CD36233"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Формы отчетов утверждены Приказом Минфина России от 28.12.2017 </w:t>
      </w:r>
      <w:r w:rsidR="00721098">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259н.</w:t>
      </w:r>
    </w:p>
    <w:p w14:paraId="0EF53017"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Сообщается, что отчеты по формам 14, 14 МО и 14 С составляются по состоянию на следующие даты: полугодовая - по состоянию на 1 июля текущего года, за 9 месяцев - по состоянию на 1 октября текущего года, годовая - по состоянию на 1 января года, следующего за отчетным.</w:t>
      </w:r>
    </w:p>
    <w:p w14:paraId="6F4299BA"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Отчеты по формам 14 и 14 МО, а также прилагаемые к ним пояснительные записки, представляются в Минфин России в формате электронного документа, подписанного УКЭП руководителя (уполномоченного лица) в ЕИАС Минфина России.</w:t>
      </w:r>
    </w:p>
    <w:p w14:paraId="69105753" w14:textId="66DDF256"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Главными распорядителями средств бюджетов субъектов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и финансовыми органами муниципальных образований отчеты по формам 14 и 14 МО, а также прилагаемые к ним пояснительные записки, представляются в финансовый орган субъекта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 xml:space="preserve"> на бумажном носителе с одновременным представлением электронной копии (за исключением случаев, когда определен порядок представления отчетов в формате электронного документа при наличии технической возможности).</w:t>
      </w:r>
    </w:p>
    <w:p w14:paraId="32F2F494" w14:textId="7752B509"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Отчеты по форме 14 С, содержащие сведения, составляющие </w:t>
      </w:r>
      <w:r w:rsidRPr="007F41E4">
        <w:rPr>
          <w:rFonts w:ascii="Times New Roman" w:eastAsiaTheme="minorEastAsia" w:hAnsi="Times New Roman" w:cs="Times New Roman"/>
          <w:color w:val="000000" w:themeColor="text1"/>
          <w:sz w:val="28"/>
          <w:szCs w:val="28"/>
          <w:lang w:eastAsia="ru-RU"/>
        </w:rPr>
        <w:lastRenderedPageBreak/>
        <w:t xml:space="preserve">государственную тайну, представляются в Минфин России на бумажном носителе, с соблюдением требований законодательства </w:t>
      </w:r>
      <w:r w:rsidR="00470E29">
        <w:rPr>
          <w:rFonts w:ascii="Times New Roman" w:eastAsiaTheme="minorEastAsia" w:hAnsi="Times New Roman" w:cs="Times New Roman"/>
          <w:color w:val="000000" w:themeColor="text1"/>
          <w:sz w:val="28"/>
          <w:szCs w:val="28"/>
          <w:lang w:eastAsia="ru-RU"/>
        </w:rPr>
        <w:t>Российской Федерации</w:t>
      </w:r>
      <w:r w:rsidRPr="007F41E4">
        <w:rPr>
          <w:rFonts w:ascii="Times New Roman" w:eastAsiaTheme="minorEastAsia" w:hAnsi="Times New Roman" w:cs="Times New Roman"/>
          <w:color w:val="000000" w:themeColor="text1"/>
          <w:sz w:val="28"/>
          <w:szCs w:val="28"/>
          <w:lang w:eastAsia="ru-RU"/>
        </w:rPr>
        <w:t>.</w:t>
      </w:r>
    </w:p>
    <w:p w14:paraId="00EA890A" w14:textId="48643491" w:rsidR="00F928E2" w:rsidRPr="007F41E4" w:rsidRDefault="00F928E2"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Сообщается также об организации составления и представления отчетов конкретными категориями субъектов отчетности, а также разъяснены требования к формированию показателей данных отчетов</w:t>
      </w:r>
      <w:r w:rsidR="00906C8F">
        <w:rPr>
          <w:rFonts w:ascii="Times New Roman" w:eastAsiaTheme="minorEastAsia" w:hAnsi="Times New Roman" w:cs="Times New Roman"/>
          <w:color w:val="000000" w:themeColor="text1"/>
          <w:sz w:val="28"/>
          <w:szCs w:val="28"/>
          <w:lang w:eastAsia="ru-RU"/>
        </w:rPr>
        <w:t>;</w:t>
      </w:r>
    </w:p>
    <w:p w14:paraId="05EBFC45" w14:textId="6CD40E27" w:rsidR="00F928E2" w:rsidRPr="007F41E4" w:rsidRDefault="00906C8F"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письмо</w:t>
      </w:r>
      <w:r w:rsidR="00F928E2" w:rsidRPr="007F41E4">
        <w:rPr>
          <w:rFonts w:ascii="Times New Roman" w:eastAsiaTheme="minorEastAsia" w:hAnsi="Times New Roman" w:cs="Times New Roman"/>
          <w:color w:val="000000" w:themeColor="text1"/>
          <w:sz w:val="28"/>
          <w:szCs w:val="28"/>
          <w:lang w:eastAsia="ru-RU"/>
        </w:rPr>
        <w:t xml:space="preserve"> ФНС России от 24.06.2019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БС-4-21/12220</w:t>
      </w:r>
      <w:r>
        <w:rPr>
          <w:rFonts w:ascii="Times New Roman" w:eastAsiaTheme="minorEastAsia" w:hAnsi="Times New Roman" w:cs="Times New Roman"/>
          <w:color w:val="000000" w:themeColor="text1"/>
          <w:sz w:val="28"/>
          <w:szCs w:val="28"/>
          <w:lang w:eastAsia="ru-RU"/>
        </w:rPr>
        <w:t xml:space="preserve"> «</w:t>
      </w:r>
      <w:r w:rsidR="00F928E2" w:rsidRPr="007F41E4">
        <w:rPr>
          <w:rFonts w:ascii="Times New Roman" w:eastAsiaTheme="minorEastAsia" w:hAnsi="Times New Roman" w:cs="Times New Roman"/>
          <w:color w:val="000000" w:themeColor="text1"/>
          <w:sz w:val="28"/>
          <w:szCs w:val="28"/>
          <w:lang w:eastAsia="ru-RU"/>
        </w:rPr>
        <w:t>О предоставлении налоговых льгот по местным налогам физическим лицам, имеющим трех и более несовершеннолетних детей</w:t>
      </w:r>
      <w:r>
        <w:rPr>
          <w:rFonts w:ascii="Times New Roman" w:eastAsiaTheme="minorEastAsia" w:hAnsi="Times New Roman" w:cs="Times New Roman"/>
          <w:color w:val="000000" w:themeColor="text1"/>
          <w:sz w:val="28"/>
          <w:szCs w:val="28"/>
          <w:lang w:eastAsia="ru-RU"/>
        </w:rPr>
        <w:t xml:space="preserve">», в котором выражена позиция о том, что </w:t>
      </w:r>
      <w:r>
        <w:rPr>
          <w:rFonts w:ascii="Times New Roman" w:eastAsiaTheme="minorEastAsia" w:hAnsi="Times New Roman" w:cs="Times New Roman"/>
          <w:b/>
          <w:bCs/>
          <w:color w:val="000000" w:themeColor="text1"/>
          <w:sz w:val="28"/>
          <w:szCs w:val="28"/>
          <w:lang w:eastAsia="ru-RU"/>
        </w:rPr>
        <w:t>н</w:t>
      </w:r>
      <w:r w:rsidR="00F928E2" w:rsidRPr="007F41E4">
        <w:rPr>
          <w:rFonts w:ascii="Times New Roman" w:eastAsiaTheme="minorEastAsia" w:hAnsi="Times New Roman" w:cs="Times New Roman"/>
          <w:b/>
          <w:bCs/>
          <w:color w:val="000000" w:themeColor="text1"/>
          <w:sz w:val="28"/>
          <w:szCs w:val="28"/>
          <w:lang w:eastAsia="ru-RU"/>
        </w:rPr>
        <w:t>алоговые органы обязаны запросить сведения, подтверждающие право физ</w:t>
      </w:r>
      <w:r>
        <w:rPr>
          <w:rFonts w:ascii="Times New Roman" w:eastAsiaTheme="minorEastAsia" w:hAnsi="Times New Roman" w:cs="Times New Roman"/>
          <w:b/>
          <w:bCs/>
          <w:color w:val="000000" w:themeColor="text1"/>
          <w:sz w:val="28"/>
          <w:szCs w:val="28"/>
          <w:lang w:eastAsia="ru-RU"/>
        </w:rPr>
        <w:t xml:space="preserve">ического </w:t>
      </w:r>
      <w:r w:rsidR="00F928E2" w:rsidRPr="007F41E4">
        <w:rPr>
          <w:rFonts w:ascii="Times New Roman" w:eastAsiaTheme="minorEastAsia" w:hAnsi="Times New Roman" w:cs="Times New Roman"/>
          <w:b/>
          <w:bCs/>
          <w:color w:val="000000" w:themeColor="text1"/>
          <w:sz w:val="28"/>
          <w:szCs w:val="28"/>
          <w:lang w:eastAsia="ru-RU"/>
        </w:rPr>
        <w:t>лица на налоговую льготу</w:t>
      </w:r>
      <w:r>
        <w:rPr>
          <w:rFonts w:ascii="Times New Roman" w:eastAsiaTheme="minorEastAsia" w:hAnsi="Times New Roman" w:cs="Times New Roman"/>
          <w:b/>
          <w:bCs/>
          <w:color w:val="000000" w:themeColor="text1"/>
          <w:sz w:val="28"/>
          <w:szCs w:val="28"/>
          <w:lang w:eastAsia="ru-RU"/>
        </w:rPr>
        <w:t>.</w:t>
      </w:r>
    </w:p>
    <w:p w14:paraId="49398DED" w14:textId="78DC056F"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Если налогоплательщик, относящийся к одной из </w:t>
      </w:r>
      <w:r w:rsidR="00906C8F">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льготных</w:t>
      </w:r>
      <w:r w:rsidR="00906C8F">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категорий лиц (в т.ч. физ</w:t>
      </w:r>
      <w:r w:rsidR="00906C8F">
        <w:rPr>
          <w:rFonts w:ascii="Times New Roman" w:eastAsiaTheme="minorEastAsia" w:hAnsi="Times New Roman" w:cs="Times New Roman"/>
          <w:color w:val="000000" w:themeColor="text1"/>
          <w:sz w:val="28"/>
          <w:szCs w:val="28"/>
          <w:lang w:eastAsia="ru-RU"/>
        </w:rPr>
        <w:t xml:space="preserve">ические </w:t>
      </w:r>
      <w:r w:rsidRPr="007F41E4">
        <w:rPr>
          <w:rFonts w:ascii="Times New Roman" w:eastAsiaTheme="minorEastAsia" w:hAnsi="Times New Roman" w:cs="Times New Roman"/>
          <w:color w:val="000000" w:themeColor="text1"/>
          <w:sz w:val="28"/>
          <w:szCs w:val="28"/>
          <w:lang w:eastAsia="ru-RU"/>
        </w:rPr>
        <w:t xml:space="preserve">лица, имеющие трех и более несовершеннолетних детей), не представил в налоговый орган заявление о предоставлении налоговой льготы или не сообщил об отказе от ее применения, льгота предоставляется в </w:t>
      </w:r>
      <w:r w:rsidR="00906C8F">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беззаявительном</w:t>
      </w:r>
      <w:r w:rsidR="00906C8F">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порядке.</w:t>
      </w:r>
    </w:p>
    <w:p w14:paraId="4006930A" w14:textId="73574E9A"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Если физ</w:t>
      </w:r>
      <w:r w:rsidR="00906C8F">
        <w:rPr>
          <w:rFonts w:ascii="Times New Roman" w:eastAsiaTheme="minorEastAsia" w:hAnsi="Times New Roman" w:cs="Times New Roman"/>
          <w:color w:val="000000" w:themeColor="text1"/>
          <w:sz w:val="28"/>
          <w:szCs w:val="28"/>
          <w:lang w:eastAsia="ru-RU"/>
        </w:rPr>
        <w:t xml:space="preserve">ическим </w:t>
      </w:r>
      <w:r w:rsidRPr="007F41E4">
        <w:rPr>
          <w:rFonts w:ascii="Times New Roman" w:eastAsiaTheme="minorEastAsia" w:hAnsi="Times New Roman" w:cs="Times New Roman"/>
          <w:color w:val="000000" w:themeColor="text1"/>
          <w:sz w:val="28"/>
          <w:szCs w:val="28"/>
          <w:lang w:eastAsia="ru-RU"/>
        </w:rPr>
        <w:t>лицом представлено заявление о предоставлении налоговой льготы, но налоговый орган не располагает подтверждающими документами, льгота предоставляется на основании сведений, полученных налоговым органом по системе межведомственного взаимодействия.</w:t>
      </w:r>
    </w:p>
    <w:p w14:paraId="5743CD95"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ФНС России обращает внимание на то, что налоговые льготы по местным налогам для физических лиц, имеющих трех и более несовершеннолетних детей, предоставляются как одному, так и второму родителю, независимо от наличия у органов социальной защиты сведений о втором родителе.</w:t>
      </w:r>
    </w:p>
    <w:p w14:paraId="5F32BCFF"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Соответствующие сведения могут быть запрошены, например, у органов ЗАГС, органов опеки и попечительства, располагающих сведениями о наличии у физлица несовершеннолетних детей.</w:t>
      </w:r>
    </w:p>
    <w:p w14:paraId="388963BF" w14:textId="77777777"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Лицо, получившее запрос от налогового органа, исполняет его в течение семи дней со дня получения или в тот же срок сообщает о причинах неисполнения запроса.</w:t>
      </w:r>
    </w:p>
    <w:p w14:paraId="4CA85A0F" w14:textId="67DE4D51" w:rsidR="00F928E2" w:rsidRPr="007F41E4" w:rsidRDefault="00F928E2"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Налоговый орган в течение трех дней со дня получения указанного сообщения обязан проинформировать налогоплательщика о результатах исполнения запроса и, в случае необходимости, запросить представление подтверждающих документов</w:t>
      </w:r>
      <w:r w:rsidR="00906C8F">
        <w:rPr>
          <w:rFonts w:ascii="Times New Roman" w:eastAsiaTheme="minorEastAsia" w:hAnsi="Times New Roman" w:cs="Times New Roman"/>
          <w:color w:val="000000" w:themeColor="text1"/>
          <w:sz w:val="28"/>
          <w:szCs w:val="28"/>
          <w:lang w:eastAsia="ru-RU"/>
        </w:rPr>
        <w:t>;</w:t>
      </w:r>
    </w:p>
    <w:p w14:paraId="329EFF25" w14:textId="7AC98951" w:rsidR="00F928E2" w:rsidRPr="007F41E4" w:rsidRDefault="00906C8F"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письмо</w:t>
      </w:r>
      <w:r w:rsidR="00F928E2" w:rsidRPr="007F41E4">
        <w:rPr>
          <w:rFonts w:ascii="Times New Roman" w:eastAsiaTheme="minorEastAsia" w:hAnsi="Times New Roman" w:cs="Times New Roman"/>
          <w:color w:val="000000" w:themeColor="text1"/>
          <w:sz w:val="28"/>
          <w:szCs w:val="28"/>
          <w:lang w:eastAsia="ru-RU"/>
        </w:rPr>
        <w:t xml:space="preserve"> ФНС России от 25.06.2019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БС-4-21/12286@</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br/>
        <w:t>«</w:t>
      </w:r>
      <w:r w:rsidR="00F928E2" w:rsidRPr="007F41E4">
        <w:rPr>
          <w:rFonts w:ascii="Times New Roman" w:eastAsiaTheme="minorEastAsia" w:hAnsi="Times New Roman" w:cs="Times New Roman"/>
          <w:color w:val="000000" w:themeColor="text1"/>
          <w:sz w:val="28"/>
          <w:szCs w:val="28"/>
          <w:lang w:eastAsia="ru-RU"/>
        </w:rPr>
        <w:t xml:space="preserve">О </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беззаявительном</w:t>
      </w:r>
      <w:r>
        <w:rPr>
          <w:rFonts w:ascii="Times New Roman" w:eastAsiaTheme="minorEastAsia" w:hAnsi="Times New Roman" w:cs="Times New Roman"/>
          <w:color w:val="000000" w:themeColor="text1"/>
          <w:sz w:val="28"/>
          <w:szCs w:val="28"/>
          <w:lang w:eastAsia="ru-RU"/>
        </w:rPr>
        <w:t>»</w:t>
      </w:r>
      <w:r w:rsidR="00F928E2" w:rsidRPr="007F41E4">
        <w:rPr>
          <w:rFonts w:ascii="Times New Roman" w:eastAsiaTheme="minorEastAsia" w:hAnsi="Times New Roman" w:cs="Times New Roman"/>
          <w:color w:val="000000" w:themeColor="text1"/>
          <w:sz w:val="28"/>
          <w:szCs w:val="28"/>
          <w:lang w:eastAsia="ru-RU"/>
        </w:rPr>
        <w:t xml:space="preserve"> порядке предоставления налоговых льгот по земельному налогу и налогу на имущество физических ли</w:t>
      </w:r>
      <w:r>
        <w:rPr>
          <w:rFonts w:ascii="Times New Roman" w:eastAsiaTheme="minorEastAsia" w:hAnsi="Times New Roman" w:cs="Times New Roman"/>
          <w:color w:val="000000" w:themeColor="text1"/>
          <w:sz w:val="28"/>
          <w:szCs w:val="28"/>
          <w:lang w:eastAsia="ru-RU"/>
        </w:rPr>
        <w:t xml:space="preserve">ц», содержащее мнение налогового органа, согласно которому </w:t>
      </w:r>
      <w:r>
        <w:rPr>
          <w:rFonts w:ascii="Times New Roman" w:eastAsiaTheme="minorEastAsia" w:hAnsi="Times New Roman" w:cs="Times New Roman"/>
          <w:b/>
          <w:bCs/>
          <w:color w:val="000000" w:themeColor="text1"/>
          <w:sz w:val="28"/>
          <w:szCs w:val="28"/>
          <w:lang w:eastAsia="ru-RU"/>
        </w:rPr>
        <w:t>л</w:t>
      </w:r>
      <w:r w:rsidR="00F928E2" w:rsidRPr="007F41E4">
        <w:rPr>
          <w:rFonts w:ascii="Times New Roman" w:eastAsiaTheme="minorEastAsia" w:hAnsi="Times New Roman" w:cs="Times New Roman"/>
          <w:b/>
          <w:bCs/>
          <w:color w:val="000000" w:themeColor="text1"/>
          <w:sz w:val="28"/>
          <w:szCs w:val="28"/>
          <w:lang w:eastAsia="ru-RU"/>
        </w:rPr>
        <w:t>ьготы физ</w:t>
      </w:r>
      <w:r>
        <w:rPr>
          <w:rFonts w:ascii="Times New Roman" w:eastAsiaTheme="minorEastAsia" w:hAnsi="Times New Roman" w:cs="Times New Roman"/>
          <w:b/>
          <w:bCs/>
          <w:color w:val="000000" w:themeColor="text1"/>
          <w:sz w:val="28"/>
          <w:szCs w:val="28"/>
          <w:lang w:eastAsia="ru-RU"/>
        </w:rPr>
        <w:t xml:space="preserve">ическим </w:t>
      </w:r>
      <w:r w:rsidR="00F928E2" w:rsidRPr="007F41E4">
        <w:rPr>
          <w:rFonts w:ascii="Times New Roman" w:eastAsiaTheme="minorEastAsia" w:hAnsi="Times New Roman" w:cs="Times New Roman"/>
          <w:b/>
          <w:bCs/>
          <w:color w:val="000000" w:themeColor="text1"/>
          <w:sz w:val="28"/>
          <w:szCs w:val="28"/>
          <w:lang w:eastAsia="ru-RU"/>
        </w:rPr>
        <w:t>лицам по земельному налогу и налогу на имущество предоставляются без получения от них соответствующего заявления</w:t>
      </w:r>
      <w:r>
        <w:rPr>
          <w:rFonts w:ascii="Times New Roman" w:eastAsiaTheme="minorEastAsia" w:hAnsi="Times New Roman" w:cs="Times New Roman"/>
          <w:b/>
          <w:bCs/>
          <w:color w:val="000000" w:themeColor="text1"/>
          <w:sz w:val="28"/>
          <w:szCs w:val="28"/>
          <w:lang w:eastAsia="ru-RU"/>
        </w:rPr>
        <w:t>.</w:t>
      </w:r>
    </w:p>
    <w:p w14:paraId="18AEEEF5" w14:textId="6AD074AF" w:rsidR="00F928E2" w:rsidRPr="007F41E4" w:rsidRDefault="00F928E2"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То есть если от налогоплательщика не поступило заявление об отказе от льготы, она предоставляется в </w:t>
      </w:r>
      <w:r w:rsidR="00906C8F">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беззаявительном</w:t>
      </w:r>
      <w:r w:rsidR="00906C8F">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порядке на основании сведений, полученных налоговым органом по межведомственному взаимодействию.</w:t>
      </w:r>
    </w:p>
    <w:p w14:paraId="643DD786" w14:textId="63D1FC11" w:rsidR="00E409B9" w:rsidRPr="007F41E4" w:rsidRDefault="00F928E2"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При этом обращено внимание на то, что такой порядок предоставления </w:t>
      </w:r>
      <w:r w:rsidRPr="007F41E4">
        <w:rPr>
          <w:rFonts w:ascii="Times New Roman" w:eastAsiaTheme="minorEastAsia" w:hAnsi="Times New Roman" w:cs="Times New Roman"/>
          <w:color w:val="000000" w:themeColor="text1"/>
          <w:sz w:val="28"/>
          <w:szCs w:val="28"/>
          <w:lang w:eastAsia="ru-RU"/>
        </w:rPr>
        <w:lastRenderedPageBreak/>
        <w:t>льготы не зависит от того, на каком уровне она установлена (федеральном или местном)</w:t>
      </w:r>
      <w:r w:rsidR="00906C8F">
        <w:rPr>
          <w:rFonts w:ascii="Times New Roman" w:eastAsiaTheme="minorEastAsia" w:hAnsi="Times New Roman" w:cs="Times New Roman"/>
          <w:color w:val="000000" w:themeColor="text1"/>
          <w:sz w:val="28"/>
          <w:szCs w:val="28"/>
          <w:lang w:eastAsia="ru-RU"/>
        </w:rPr>
        <w:t>;</w:t>
      </w:r>
    </w:p>
    <w:p w14:paraId="61345007" w14:textId="620F788D" w:rsidR="00E409B9" w:rsidRPr="007F41E4" w:rsidRDefault="00906C8F"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р</w:t>
      </w:r>
      <w:r w:rsidR="00E409B9" w:rsidRPr="007F41E4">
        <w:rPr>
          <w:rFonts w:ascii="Times New Roman" w:eastAsiaTheme="minorEastAsia" w:hAnsi="Times New Roman" w:cs="Times New Roman"/>
          <w:color w:val="000000" w:themeColor="text1"/>
          <w:sz w:val="28"/>
          <w:szCs w:val="28"/>
          <w:lang w:eastAsia="ru-RU"/>
        </w:rPr>
        <w:t>екомендации органам исполнительной власти субъектов Российской Федерации и органам местного самоуправления о применении комплекса мер, направленных на предотвращение и профилактику нарушений антимонопольного законодательства в сфере наружной рекламы</w:t>
      </w:r>
      <w:r>
        <w:rPr>
          <w:rFonts w:ascii="Times New Roman" w:eastAsiaTheme="minorEastAsia" w:hAnsi="Times New Roman" w:cs="Times New Roman"/>
          <w:color w:val="000000" w:themeColor="text1"/>
          <w:sz w:val="28"/>
          <w:szCs w:val="28"/>
          <w:lang w:eastAsia="ru-RU"/>
        </w:rPr>
        <w:t>, утвержденные</w:t>
      </w:r>
      <w:r w:rsidR="00E409B9" w:rsidRPr="007F41E4">
        <w:rPr>
          <w:rFonts w:ascii="Times New Roman" w:eastAsiaTheme="minorEastAsia" w:hAnsi="Times New Roman" w:cs="Times New Roman"/>
          <w:color w:val="000000" w:themeColor="text1"/>
          <w:sz w:val="28"/>
          <w:szCs w:val="28"/>
          <w:lang w:eastAsia="ru-RU"/>
        </w:rPr>
        <w:t xml:space="preserve"> ФАС России</w:t>
      </w:r>
      <w:r>
        <w:rPr>
          <w:rFonts w:ascii="Times New Roman" w:eastAsiaTheme="minorEastAsia" w:hAnsi="Times New Roman" w:cs="Times New Roman"/>
          <w:color w:val="000000" w:themeColor="text1"/>
          <w:sz w:val="28"/>
          <w:szCs w:val="28"/>
          <w:lang w:eastAsia="ru-RU"/>
        </w:rPr>
        <w:t xml:space="preserve">. В данных рекомендациях </w:t>
      </w:r>
      <w:r w:rsidR="00E409B9" w:rsidRPr="007F41E4">
        <w:rPr>
          <w:rFonts w:ascii="Times New Roman" w:eastAsiaTheme="minorEastAsia" w:hAnsi="Times New Roman" w:cs="Times New Roman"/>
          <w:b/>
          <w:bCs/>
          <w:color w:val="000000" w:themeColor="text1"/>
          <w:sz w:val="28"/>
          <w:szCs w:val="28"/>
          <w:lang w:eastAsia="ru-RU"/>
        </w:rPr>
        <w:t>ФАС России представлены типовые нарушения законодательства в сфере наружной рекламы</w:t>
      </w:r>
      <w:r>
        <w:rPr>
          <w:rFonts w:ascii="Times New Roman" w:eastAsiaTheme="minorEastAsia" w:hAnsi="Times New Roman" w:cs="Times New Roman"/>
          <w:b/>
          <w:bCs/>
          <w:color w:val="000000" w:themeColor="text1"/>
          <w:sz w:val="28"/>
          <w:szCs w:val="28"/>
          <w:lang w:eastAsia="ru-RU"/>
        </w:rPr>
        <w:t>.</w:t>
      </w:r>
    </w:p>
    <w:p w14:paraId="2EEEF9FB" w14:textId="059C7D1D"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Распространенными случаями нарушений</w:t>
      </w:r>
      <w:r w:rsidR="00906C8F">
        <w:rPr>
          <w:rFonts w:ascii="Times New Roman" w:eastAsiaTheme="minorEastAsia" w:hAnsi="Times New Roman" w:cs="Times New Roman"/>
          <w:color w:val="000000" w:themeColor="text1"/>
          <w:sz w:val="28"/>
          <w:szCs w:val="28"/>
          <w:lang w:eastAsia="ru-RU"/>
        </w:rPr>
        <w:t xml:space="preserve"> </w:t>
      </w:r>
      <w:r w:rsidRPr="007F41E4">
        <w:rPr>
          <w:rFonts w:ascii="Times New Roman" w:eastAsiaTheme="minorEastAsia" w:hAnsi="Times New Roman" w:cs="Times New Roman"/>
          <w:color w:val="000000" w:themeColor="text1"/>
          <w:sz w:val="28"/>
          <w:szCs w:val="28"/>
          <w:lang w:eastAsia="ru-RU"/>
        </w:rPr>
        <w:t>в сфере наружной рекламы являются, например:</w:t>
      </w:r>
    </w:p>
    <w:p w14:paraId="20F8D911"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несоответствие установки рекламной конструкции в определенном месте схеме их размещения (в случае, если место установки определяется схемой размещения рекламных конструкций);</w:t>
      </w:r>
    </w:p>
    <w:p w14:paraId="05AC3493"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предоставление места для размещения и эксплуатации рекламной конструкции для размещения рекламы конкретному хозяйствующему субъекту без проведения конкурентных процедур;</w:t>
      </w:r>
    </w:p>
    <w:p w14:paraId="3A69A53F"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указание в извещении о проведении аукциона и аукционной документации информации о рекламной конструкции, противоречащей схеме их размещения на территории муниципального образования (неверно указаны сведения о количестве сторон, размере информационного поля в отношении рекламной конструкции и др.);</w:t>
      </w:r>
    </w:p>
    <w:p w14:paraId="01F5446C"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необоснованный отказ в допуске к участию в открытом аукционе на право заключения договоров на установку и эксплуатацию рекламных конструкций на объектах муниципальной собственности на территории муниципального образования;</w:t>
      </w:r>
    </w:p>
    <w:p w14:paraId="394E913E"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установление необъективных критериев определения победителя конкурса на право заключения договора на установку и эксплуатацию рекламных конструкций, которые могут привести к необъективной оценке и сопоставлению таких заявок.</w:t>
      </w:r>
    </w:p>
    <w:p w14:paraId="1626BF3C"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Отмечается также, что государственное регулирование вопросов, связанных с наружной рекламой, локализовано на муниципальном уровне, ввиду чего лица, осуществляющие предпринимательскую деятельность в сфере наружной рекламы, находятся в прямой зависимости от принимаемых органами местного самоуправления решений в данной области. Зачастую на практике хозяйствующие субъекты сталкиваются с ситуацией, когда действия органов местного самоуправления на местном уровне в области наружной рекламы являются необоснованными и несоответствующими требованиям, установленным законодательством о рекламе и антимонопольным законодательством.</w:t>
      </w:r>
    </w:p>
    <w:p w14:paraId="2D25F6A7" w14:textId="3F8DD2F6" w:rsidR="00E409B9" w:rsidRPr="007F41E4" w:rsidRDefault="00E409B9" w:rsidP="00906C8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Данные рекомендации направлены на предотвращение и профилактику нарушений антимонопольного законодательства в сфере наружной рекламы в целях предупреждения нарушения антимонопольного законодательства органами местного самоуправления</w:t>
      </w:r>
      <w:r w:rsidR="00906C8F">
        <w:rPr>
          <w:rFonts w:ascii="Times New Roman" w:eastAsiaTheme="minorEastAsia" w:hAnsi="Times New Roman" w:cs="Times New Roman"/>
          <w:color w:val="000000" w:themeColor="text1"/>
          <w:sz w:val="28"/>
          <w:szCs w:val="28"/>
          <w:lang w:eastAsia="ru-RU"/>
        </w:rPr>
        <w:t>;</w:t>
      </w:r>
    </w:p>
    <w:p w14:paraId="4ACE630A" w14:textId="2DC424E0" w:rsidR="00E409B9" w:rsidRPr="007F41E4" w:rsidRDefault="004A4200" w:rsidP="004A4200">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письмо</w:t>
      </w:r>
      <w:r w:rsidR="00E409B9" w:rsidRPr="007F41E4">
        <w:rPr>
          <w:rFonts w:ascii="Times New Roman" w:eastAsiaTheme="minorEastAsia" w:hAnsi="Times New Roman" w:cs="Times New Roman"/>
          <w:color w:val="000000" w:themeColor="text1"/>
          <w:sz w:val="28"/>
          <w:szCs w:val="28"/>
          <w:lang w:eastAsia="ru-RU"/>
        </w:rPr>
        <w:t xml:space="preserve"> Минфина России от 05.07.2019 </w:t>
      </w:r>
      <w:r>
        <w:rPr>
          <w:rFonts w:ascii="Times New Roman" w:eastAsiaTheme="minorEastAsia" w:hAnsi="Times New Roman" w:cs="Times New Roman"/>
          <w:color w:val="000000" w:themeColor="text1"/>
          <w:sz w:val="28"/>
          <w:szCs w:val="28"/>
          <w:lang w:eastAsia="ru-RU"/>
        </w:rPr>
        <w:t>№</w:t>
      </w:r>
      <w:r w:rsidR="00E409B9" w:rsidRPr="007F41E4">
        <w:rPr>
          <w:rFonts w:ascii="Times New Roman" w:eastAsiaTheme="minorEastAsia" w:hAnsi="Times New Roman" w:cs="Times New Roman"/>
          <w:color w:val="000000" w:themeColor="text1"/>
          <w:sz w:val="28"/>
          <w:szCs w:val="28"/>
          <w:lang w:eastAsia="ru-RU"/>
        </w:rPr>
        <w:t xml:space="preserve"> 01-02-04/03-49678</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br/>
      </w:r>
      <w:r>
        <w:rPr>
          <w:rFonts w:ascii="Times New Roman" w:eastAsiaTheme="minorEastAsia" w:hAnsi="Times New Roman" w:cs="Times New Roman"/>
          <w:color w:val="000000" w:themeColor="text1"/>
          <w:sz w:val="28"/>
          <w:szCs w:val="28"/>
          <w:lang w:eastAsia="ru-RU"/>
        </w:rPr>
        <w:lastRenderedPageBreak/>
        <w:t>«</w:t>
      </w:r>
      <w:r w:rsidR="00E409B9" w:rsidRPr="007F41E4">
        <w:rPr>
          <w:rFonts w:ascii="Times New Roman" w:eastAsiaTheme="minorEastAsia" w:hAnsi="Times New Roman" w:cs="Times New Roman"/>
          <w:color w:val="000000" w:themeColor="text1"/>
          <w:sz w:val="28"/>
          <w:szCs w:val="28"/>
          <w:lang w:eastAsia="ru-RU"/>
        </w:rPr>
        <w:t>О применении контрольно-кассовой техники</w:t>
      </w:r>
      <w:r>
        <w:rPr>
          <w:rFonts w:ascii="Times New Roman" w:eastAsiaTheme="minorEastAsia" w:hAnsi="Times New Roman" w:cs="Times New Roman"/>
          <w:color w:val="000000" w:themeColor="text1"/>
          <w:sz w:val="28"/>
          <w:szCs w:val="28"/>
          <w:lang w:eastAsia="ru-RU"/>
        </w:rPr>
        <w:t xml:space="preserve">», в котором </w:t>
      </w:r>
      <w:r w:rsidR="00E409B9" w:rsidRPr="007F41E4">
        <w:rPr>
          <w:rFonts w:ascii="Times New Roman" w:eastAsiaTheme="minorEastAsia" w:hAnsi="Times New Roman" w:cs="Times New Roman"/>
          <w:b/>
          <w:bCs/>
          <w:color w:val="000000" w:themeColor="text1"/>
          <w:sz w:val="28"/>
          <w:szCs w:val="28"/>
          <w:lang w:eastAsia="ru-RU"/>
        </w:rPr>
        <w:t xml:space="preserve">Минфин России подтвердил право ТСЖ не использовать </w:t>
      </w:r>
      <w:r>
        <w:rPr>
          <w:rFonts w:ascii="Times New Roman" w:eastAsiaTheme="minorEastAsia" w:hAnsi="Times New Roman" w:cs="Times New Roman"/>
          <w:b/>
          <w:bCs/>
          <w:color w:val="000000" w:themeColor="text1"/>
          <w:sz w:val="28"/>
          <w:szCs w:val="28"/>
          <w:lang w:eastAsia="ru-RU"/>
        </w:rPr>
        <w:t>контрольно-кассовую технику</w:t>
      </w:r>
      <w:r w:rsidR="00E409B9" w:rsidRPr="007F41E4">
        <w:rPr>
          <w:rFonts w:ascii="Times New Roman" w:eastAsiaTheme="minorEastAsia" w:hAnsi="Times New Roman" w:cs="Times New Roman"/>
          <w:b/>
          <w:bCs/>
          <w:color w:val="000000" w:themeColor="text1"/>
          <w:sz w:val="28"/>
          <w:szCs w:val="28"/>
          <w:lang w:eastAsia="ru-RU"/>
        </w:rPr>
        <w:t xml:space="preserve"> при осуществлении расчетов при приеме платы за жилое помещение и коммунальные услуги</w:t>
      </w:r>
      <w:r>
        <w:rPr>
          <w:rFonts w:ascii="Times New Roman" w:eastAsiaTheme="minorEastAsia" w:hAnsi="Times New Roman" w:cs="Times New Roman"/>
          <w:b/>
          <w:bCs/>
          <w:color w:val="000000" w:themeColor="text1"/>
          <w:sz w:val="28"/>
          <w:szCs w:val="28"/>
          <w:lang w:eastAsia="ru-RU"/>
        </w:rPr>
        <w:t>.</w:t>
      </w:r>
    </w:p>
    <w:p w14:paraId="6ABA46E1" w14:textId="7E82F5EB"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Сообщается, что в соответствии с Федеральным законом от 22.05.2003 </w:t>
      </w:r>
      <w:r w:rsidR="004A4200">
        <w:rPr>
          <w:rFonts w:ascii="Times New Roman" w:eastAsiaTheme="minorEastAsia" w:hAnsi="Times New Roman" w:cs="Times New Roman"/>
          <w:color w:val="000000" w:themeColor="text1"/>
          <w:sz w:val="28"/>
          <w:szCs w:val="28"/>
          <w:lang w:eastAsia="ru-RU"/>
        </w:rPr>
        <w:br/>
        <w:t>№</w:t>
      </w:r>
      <w:r w:rsidRPr="007F41E4">
        <w:rPr>
          <w:rFonts w:ascii="Times New Roman" w:eastAsiaTheme="minorEastAsia" w:hAnsi="Times New Roman" w:cs="Times New Roman"/>
          <w:color w:val="000000" w:themeColor="text1"/>
          <w:sz w:val="28"/>
          <w:szCs w:val="28"/>
          <w:lang w:eastAsia="ru-RU"/>
        </w:rPr>
        <w:t xml:space="preserve"> 54-ФЗ </w:t>
      </w:r>
      <w:r w:rsidR="004A420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О применении контрольно-кассовой техники при осуществлении расчетов в Российской Федерации</w:t>
      </w:r>
      <w:r w:rsidR="004A420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(далее - Федеральный закон </w:t>
      </w:r>
      <w:r w:rsidR="004A420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54-ФЗ) контрольно-кассовая техника может не применяться при осуществлении расчетов 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p>
    <w:p w14:paraId="073E1430" w14:textId="77777777"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При этом указанные положения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контрольно-кассовой техники.</w:t>
      </w:r>
    </w:p>
    <w:p w14:paraId="73991EDF" w14:textId="274D4E9E"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Следовательно, </w:t>
      </w:r>
      <w:r w:rsidR="004A4200">
        <w:rPr>
          <w:rFonts w:ascii="Times New Roman" w:eastAsiaTheme="minorEastAsia" w:hAnsi="Times New Roman" w:cs="Times New Roman"/>
          <w:color w:val="000000" w:themeColor="text1"/>
          <w:sz w:val="28"/>
          <w:szCs w:val="28"/>
          <w:lang w:eastAsia="ru-RU"/>
        </w:rPr>
        <w:t>контрольно-кассовая техника</w:t>
      </w:r>
      <w:r w:rsidRPr="007F41E4">
        <w:rPr>
          <w:rFonts w:ascii="Times New Roman" w:eastAsiaTheme="minorEastAsia" w:hAnsi="Times New Roman" w:cs="Times New Roman"/>
          <w:color w:val="000000" w:themeColor="text1"/>
          <w:sz w:val="28"/>
          <w:szCs w:val="28"/>
          <w:lang w:eastAsia="ru-RU"/>
        </w:rPr>
        <w:t xml:space="preserve"> может не применяться при осуществлении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покупателя (клиента) с пользователем контрольно-кассовой техники) указанными товариществами и кооперативами при приеме платы за жилое помещение и коммунальные услуги как от своих членов, так и при приеме платы за жилое помещение и коммунальные услуги от собственников помещений, не являющихся членами таких товариществ либо кооперативов.</w:t>
      </w:r>
    </w:p>
    <w:p w14:paraId="54423C02" w14:textId="65B09CDF"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Таким образом, контрольно-кассовая техника не применяется при осуществлении указанных расчетов платежной картой в сети </w:t>
      </w:r>
      <w:r w:rsidR="004A420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Интернет</w:t>
      </w:r>
      <w:r w:rsidR="004A420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платежными поручениями, а также с использованием мобильных приложений.</w:t>
      </w:r>
    </w:p>
    <w:p w14:paraId="0C050141" w14:textId="70146D49" w:rsidR="00E409B9" w:rsidRPr="007F41E4" w:rsidRDefault="00E409B9" w:rsidP="007F41E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7F41E4">
        <w:rPr>
          <w:rFonts w:ascii="Times New Roman" w:eastAsiaTheme="minorEastAsia" w:hAnsi="Times New Roman" w:cs="Times New Roman"/>
          <w:color w:val="000000" w:themeColor="text1"/>
          <w:sz w:val="28"/>
          <w:szCs w:val="28"/>
          <w:lang w:eastAsia="ru-RU"/>
        </w:rPr>
        <w:t xml:space="preserve">Кроме того, сообщается, что ежемесячные взносы на капитальный ремонт общего имущества в многоквартирном доме не относятся к расчетам для целей Федерального закона </w:t>
      </w:r>
      <w:r w:rsidR="004A4200">
        <w:rPr>
          <w:rFonts w:ascii="Times New Roman" w:eastAsiaTheme="minorEastAsia" w:hAnsi="Times New Roman" w:cs="Times New Roman"/>
          <w:color w:val="000000" w:themeColor="text1"/>
          <w:sz w:val="28"/>
          <w:szCs w:val="28"/>
          <w:lang w:eastAsia="ru-RU"/>
        </w:rPr>
        <w:t>№</w:t>
      </w:r>
      <w:r w:rsidRPr="007F41E4">
        <w:rPr>
          <w:rFonts w:ascii="Times New Roman" w:eastAsiaTheme="minorEastAsia" w:hAnsi="Times New Roman" w:cs="Times New Roman"/>
          <w:color w:val="000000" w:themeColor="text1"/>
          <w:sz w:val="28"/>
          <w:szCs w:val="28"/>
          <w:lang w:eastAsia="ru-RU"/>
        </w:rPr>
        <w:t xml:space="preserve"> 54-ФЗ и не требуют применения контрольно-кассовой техники.</w:t>
      </w:r>
    </w:p>
    <w:p w14:paraId="6AC0DF54" w14:textId="77777777" w:rsidR="00DF1C84" w:rsidRPr="007F41E4" w:rsidRDefault="00DF1C84" w:rsidP="007F41E4">
      <w:pPr>
        <w:spacing w:after="0" w:line="240" w:lineRule="auto"/>
        <w:ind w:firstLine="567"/>
        <w:rPr>
          <w:rFonts w:ascii="Times New Roman" w:hAnsi="Times New Roman" w:cs="Times New Roman"/>
          <w:color w:val="000000" w:themeColor="text1"/>
          <w:sz w:val="28"/>
          <w:szCs w:val="28"/>
        </w:rPr>
      </w:pPr>
    </w:p>
    <w:sectPr w:rsidR="00DF1C84" w:rsidRPr="007F41E4" w:rsidSect="004E2005">
      <w:headerReference w:type="default" r:id="rId14"/>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E886D" w14:textId="77777777" w:rsidR="00732AE8" w:rsidRDefault="00732AE8" w:rsidP="004E2005">
      <w:pPr>
        <w:spacing w:after="0" w:line="240" w:lineRule="auto"/>
      </w:pPr>
      <w:r>
        <w:separator/>
      </w:r>
    </w:p>
  </w:endnote>
  <w:endnote w:type="continuationSeparator" w:id="0">
    <w:p w14:paraId="60D73C57" w14:textId="77777777" w:rsidR="00732AE8" w:rsidRDefault="00732AE8" w:rsidP="004E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93FE0" w14:textId="77777777" w:rsidR="00732AE8" w:rsidRDefault="00732AE8" w:rsidP="004E2005">
      <w:pPr>
        <w:spacing w:after="0" w:line="240" w:lineRule="auto"/>
      </w:pPr>
      <w:r>
        <w:separator/>
      </w:r>
    </w:p>
  </w:footnote>
  <w:footnote w:type="continuationSeparator" w:id="0">
    <w:p w14:paraId="56D6B14A" w14:textId="77777777" w:rsidR="00732AE8" w:rsidRDefault="00732AE8" w:rsidP="004E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891462"/>
      <w:docPartObj>
        <w:docPartGallery w:val="Page Numbers (Top of Page)"/>
        <w:docPartUnique/>
      </w:docPartObj>
    </w:sdtPr>
    <w:sdtEndPr/>
    <w:sdtContent>
      <w:p w14:paraId="336905C5" w14:textId="64FA54DD" w:rsidR="004E2005" w:rsidRDefault="004E2005">
        <w:pPr>
          <w:pStyle w:val="a3"/>
          <w:jc w:val="center"/>
        </w:pPr>
        <w:r>
          <w:fldChar w:fldCharType="begin"/>
        </w:r>
        <w:r>
          <w:instrText>PAGE   \* MERGEFORMAT</w:instrText>
        </w:r>
        <w:r>
          <w:fldChar w:fldCharType="separate"/>
        </w:r>
        <w:r>
          <w:t>2</w:t>
        </w:r>
        <w:r>
          <w:fldChar w:fldCharType="end"/>
        </w:r>
      </w:p>
    </w:sdtContent>
  </w:sdt>
  <w:p w14:paraId="27C159BD" w14:textId="77777777" w:rsidR="004E2005" w:rsidRDefault="004E20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E3"/>
    <w:rsid w:val="001628FF"/>
    <w:rsid w:val="0018747E"/>
    <w:rsid w:val="001C6114"/>
    <w:rsid w:val="001D4846"/>
    <w:rsid w:val="00216597"/>
    <w:rsid w:val="002C578F"/>
    <w:rsid w:val="00303B9A"/>
    <w:rsid w:val="00305A38"/>
    <w:rsid w:val="003621CE"/>
    <w:rsid w:val="004454E3"/>
    <w:rsid w:val="00462A8D"/>
    <w:rsid w:val="00470E29"/>
    <w:rsid w:val="004A4200"/>
    <w:rsid w:val="004C1CFE"/>
    <w:rsid w:val="004D3C68"/>
    <w:rsid w:val="004E2005"/>
    <w:rsid w:val="00586AC1"/>
    <w:rsid w:val="005D57C7"/>
    <w:rsid w:val="0060751C"/>
    <w:rsid w:val="0061510D"/>
    <w:rsid w:val="00617500"/>
    <w:rsid w:val="00707A61"/>
    <w:rsid w:val="00720A46"/>
    <w:rsid w:val="00721098"/>
    <w:rsid w:val="00732AE8"/>
    <w:rsid w:val="00762A33"/>
    <w:rsid w:val="007F3176"/>
    <w:rsid w:val="007F41E4"/>
    <w:rsid w:val="007F6F5E"/>
    <w:rsid w:val="008B2B4B"/>
    <w:rsid w:val="008D2FC1"/>
    <w:rsid w:val="0090358B"/>
    <w:rsid w:val="00906C8F"/>
    <w:rsid w:val="0096426C"/>
    <w:rsid w:val="009963ED"/>
    <w:rsid w:val="00AE71D0"/>
    <w:rsid w:val="00B7006A"/>
    <w:rsid w:val="00B83CDF"/>
    <w:rsid w:val="00BC797D"/>
    <w:rsid w:val="00BD6373"/>
    <w:rsid w:val="00C30318"/>
    <w:rsid w:val="00CE66EC"/>
    <w:rsid w:val="00DF1C84"/>
    <w:rsid w:val="00E409B9"/>
    <w:rsid w:val="00E86A9C"/>
    <w:rsid w:val="00EE7AAC"/>
    <w:rsid w:val="00F15DB1"/>
    <w:rsid w:val="00F62A85"/>
    <w:rsid w:val="00F928E2"/>
    <w:rsid w:val="00FE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BE70"/>
  <w15:chartTrackingRefBased/>
  <w15:docId w15:val="{C906200E-5537-47C3-B0FE-62B2FAFE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928E2"/>
  </w:style>
  <w:style w:type="paragraph" w:customStyle="1" w:styleId="ConsPlusNormal">
    <w:name w:val="ConsPlusNormal"/>
    <w:rsid w:val="00F928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928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28E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F928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928E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F928E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F928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F928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F928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2">
    <w:name w:val="Нет списка2"/>
    <w:next w:val="a2"/>
    <w:uiPriority w:val="99"/>
    <w:semiHidden/>
    <w:unhideWhenUsed/>
    <w:rsid w:val="00CE66EC"/>
  </w:style>
  <w:style w:type="paragraph" w:styleId="a3">
    <w:name w:val="header"/>
    <w:basedOn w:val="a"/>
    <w:link w:val="a4"/>
    <w:uiPriority w:val="99"/>
    <w:unhideWhenUsed/>
    <w:rsid w:val="004E20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2005"/>
  </w:style>
  <w:style w:type="paragraph" w:styleId="a5">
    <w:name w:val="footer"/>
    <w:basedOn w:val="a"/>
    <w:link w:val="a6"/>
    <w:uiPriority w:val="99"/>
    <w:unhideWhenUsed/>
    <w:rsid w:val="004E20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2005"/>
  </w:style>
  <w:style w:type="character" w:styleId="a7">
    <w:name w:val="Hyperlink"/>
    <w:basedOn w:val="a0"/>
    <w:uiPriority w:val="99"/>
    <w:unhideWhenUsed/>
    <w:rsid w:val="00F15DB1"/>
    <w:rPr>
      <w:color w:val="0563C1" w:themeColor="hyperlink"/>
      <w:u w:val="single"/>
    </w:rPr>
  </w:style>
  <w:style w:type="character" w:styleId="a8">
    <w:name w:val="Unresolved Mention"/>
    <w:basedOn w:val="a0"/>
    <w:uiPriority w:val="99"/>
    <w:semiHidden/>
    <w:unhideWhenUsed/>
    <w:rsid w:val="00F1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docs.cntd.ru/document/560855162" TargetMode="External"/><Relationship Id="rId3" Type="http://schemas.openxmlformats.org/officeDocument/2006/relationships/settings" Target="settings.xml"/><Relationship Id="rId7" Type="http://schemas.openxmlformats.org/officeDocument/2006/relationships/hyperlink" Target="http://docs.cntd.ru/document/560855162" TargetMode="External"/><Relationship Id="rId12" Type="http://schemas.openxmlformats.org/officeDocument/2006/relationships/hyperlink" Target="http://docs.cntd.ru/document/5608551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cs.cntd.ru/document/9019193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cs.cntd.ru/document/560855162" TargetMode="External"/><Relationship Id="rId4" Type="http://schemas.openxmlformats.org/officeDocument/2006/relationships/webSettings" Target="webSettings.xml"/><Relationship Id="rId9" Type="http://schemas.openxmlformats.org/officeDocument/2006/relationships/hyperlink" Target="http://docs.cntd.ru/document/56085516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D6FE-97BE-4D7A-A24F-2AC6C56F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25</Pages>
  <Words>10134</Words>
  <Characters>57769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2019-08-01T11:36:00Z</dcterms:created>
  <dcterms:modified xsi:type="dcterms:W3CDTF">2019-08-09T11:52:00Z</dcterms:modified>
</cp:coreProperties>
</file>